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0C" w:rsidRPr="001B112B" w:rsidRDefault="0021260C" w:rsidP="0021260C">
      <w:pPr>
        <w:pStyle w:val="Ttulo1"/>
        <w:ind w:firstLine="708"/>
        <w:jc w:val="both"/>
        <w:rPr>
          <w:rFonts w:ascii="Calibri" w:hAnsi="Calibri" w:cs="Calibri"/>
          <w:b w:val="0"/>
          <w:i w:val="0"/>
          <w:color w:val="767171" w:themeColor="background2" w:themeShade="80"/>
          <w:sz w:val="26"/>
          <w:szCs w:val="26"/>
        </w:rPr>
      </w:pPr>
      <w:r w:rsidRPr="001B112B">
        <w:rPr>
          <w:rFonts w:ascii="Calibri" w:hAnsi="Calibri" w:cs="Calibri"/>
          <w:i w:val="0"/>
          <w:color w:val="767171" w:themeColor="background2" w:themeShade="80"/>
          <w:sz w:val="26"/>
          <w:szCs w:val="26"/>
        </w:rPr>
        <w:t xml:space="preserve">León, Guanajuato, a </w:t>
      </w:r>
      <w:r w:rsidR="00A470AD" w:rsidRPr="001B112B">
        <w:rPr>
          <w:rFonts w:ascii="Calibri" w:hAnsi="Calibri" w:cs="Calibri"/>
          <w:i w:val="0"/>
          <w:color w:val="767171" w:themeColor="background2" w:themeShade="80"/>
          <w:sz w:val="26"/>
          <w:szCs w:val="26"/>
        </w:rPr>
        <w:t xml:space="preserve">30 treinta </w:t>
      </w:r>
      <w:r w:rsidRPr="001B112B">
        <w:rPr>
          <w:rFonts w:ascii="Calibri" w:hAnsi="Calibri" w:cs="Calibri"/>
          <w:i w:val="0"/>
          <w:color w:val="767171" w:themeColor="background2" w:themeShade="80"/>
          <w:sz w:val="26"/>
          <w:szCs w:val="26"/>
        </w:rPr>
        <w:t xml:space="preserve">de enero del año 2017 dos mil diecisiete. . </w:t>
      </w:r>
    </w:p>
    <w:p w:rsidR="0021260C" w:rsidRPr="001B112B" w:rsidRDefault="0021260C" w:rsidP="0021260C">
      <w:pPr>
        <w:rPr>
          <w:rFonts w:ascii="Calibri" w:hAnsi="Calibri" w:cs="Calibri"/>
          <w:color w:val="767171" w:themeColor="background2" w:themeShade="80"/>
          <w:sz w:val="26"/>
          <w:szCs w:val="26"/>
          <w:lang w:val="es-MX"/>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b/>
          <w:bCs/>
          <w:i/>
          <w:iCs/>
          <w:color w:val="767171" w:themeColor="background2" w:themeShade="80"/>
          <w:sz w:val="26"/>
          <w:szCs w:val="26"/>
          <w:lang w:val="es-ES"/>
        </w:rPr>
        <w:t>V I S T O S</w:t>
      </w:r>
      <w:r w:rsidRPr="001B112B">
        <w:rPr>
          <w:rFonts w:ascii="Calibri" w:hAnsi="Calibri" w:cs="Calibri"/>
          <w:bCs/>
          <w:iCs/>
          <w:color w:val="767171" w:themeColor="background2" w:themeShade="80"/>
          <w:sz w:val="26"/>
          <w:szCs w:val="26"/>
          <w:lang w:val="es-ES"/>
        </w:rPr>
        <w:t xml:space="preserve">, </w:t>
      </w:r>
      <w:r w:rsidRPr="001B112B">
        <w:rPr>
          <w:rFonts w:ascii="Calibri" w:hAnsi="Calibri" w:cs="Calibri"/>
          <w:bCs/>
          <w:iCs/>
          <w:color w:val="767171" w:themeColor="background2" w:themeShade="80"/>
          <w:sz w:val="26"/>
          <w:szCs w:val="26"/>
        </w:rPr>
        <w:t>para dictar sentencia definitiva,</w:t>
      </w:r>
      <w:r w:rsidRPr="001B112B">
        <w:rPr>
          <w:rFonts w:ascii="Calibri" w:hAnsi="Calibri" w:cs="Calibri"/>
          <w:color w:val="767171" w:themeColor="background2" w:themeShade="80"/>
          <w:sz w:val="26"/>
          <w:szCs w:val="26"/>
        </w:rPr>
        <w:t xml:space="preserve"> los autos del proceso administrativo identificado con el número </w:t>
      </w:r>
      <w:r w:rsidR="00145C71" w:rsidRPr="001B112B">
        <w:rPr>
          <w:rFonts w:ascii="Calibri" w:hAnsi="Calibri" w:cs="Calibri"/>
          <w:b/>
          <w:color w:val="767171" w:themeColor="background2" w:themeShade="80"/>
          <w:sz w:val="26"/>
          <w:szCs w:val="26"/>
        </w:rPr>
        <w:t>302</w:t>
      </w:r>
      <w:r w:rsidRPr="001B112B">
        <w:rPr>
          <w:rFonts w:ascii="Calibri" w:hAnsi="Calibri" w:cs="Calibri"/>
          <w:b/>
          <w:color w:val="767171" w:themeColor="background2" w:themeShade="80"/>
          <w:sz w:val="26"/>
          <w:szCs w:val="26"/>
        </w:rPr>
        <w:t>/2016-JN</w:t>
      </w:r>
      <w:r w:rsidRPr="001B112B">
        <w:rPr>
          <w:rFonts w:ascii="Calibri" w:hAnsi="Calibri" w:cs="Calibri"/>
          <w:color w:val="767171" w:themeColor="background2" w:themeShade="80"/>
          <w:sz w:val="26"/>
          <w:szCs w:val="26"/>
        </w:rPr>
        <w:t xml:space="preserve">, promovido por el ciudadano </w:t>
      </w:r>
      <w:r w:rsidR="009D3795">
        <w:rPr>
          <w:rFonts w:ascii="Calibri" w:hAnsi="Calibri" w:cs="Calibri"/>
          <w:b/>
          <w:color w:val="767171" w:themeColor="background2" w:themeShade="80"/>
          <w:sz w:val="26"/>
          <w:szCs w:val="26"/>
        </w:rPr>
        <w:t>*****</w:t>
      </w:r>
      <w:r w:rsidRPr="001B112B">
        <w:rPr>
          <w:rFonts w:ascii="Calibri" w:hAnsi="Calibri" w:cs="Calibri"/>
          <w:b/>
          <w:color w:val="767171" w:themeColor="background2" w:themeShade="80"/>
          <w:sz w:val="26"/>
          <w:szCs w:val="26"/>
        </w:rPr>
        <w:t>;</w:t>
      </w:r>
      <w:r w:rsidRPr="001B112B">
        <w:rPr>
          <w:rFonts w:ascii="Calibri" w:hAnsi="Calibri" w:cs="Calibri"/>
          <w:color w:val="767171" w:themeColor="background2" w:themeShade="80"/>
          <w:sz w:val="26"/>
          <w:szCs w:val="26"/>
        </w:rPr>
        <w:t xml:space="preserve"> y,. . . . . . . . . . . . . . . . . . . . . . . . . . . . . . . . . . . . . </w:t>
      </w:r>
      <w:r w:rsidR="00145C71" w:rsidRPr="001B112B">
        <w:rPr>
          <w:rFonts w:ascii="Calibri" w:hAnsi="Calibri" w:cs="Calibri"/>
          <w:color w:val="767171" w:themeColor="background2" w:themeShade="80"/>
          <w:sz w:val="26"/>
          <w:szCs w:val="26"/>
        </w:rPr>
        <w:t xml:space="preserve">. </w:t>
      </w:r>
    </w:p>
    <w:p w:rsidR="0021260C" w:rsidRPr="001B112B" w:rsidRDefault="0021260C" w:rsidP="0021260C">
      <w:pPr>
        <w:pStyle w:val="Textoindependiente"/>
        <w:rPr>
          <w:rFonts w:ascii="Calibri" w:hAnsi="Calibri" w:cs="Calibri"/>
          <w:color w:val="767171" w:themeColor="background2" w:themeShade="80"/>
          <w:sz w:val="26"/>
          <w:szCs w:val="26"/>
        </w:rPr>
      </w:pPr>
    </w:p>
    <w:p w:rsidR="0021260C" w:rsidRPr="001B112B" w:rsidRDefault="0021260C" w:rsidP="0021260C">
      <w:pPr>
        <w:pStyle w:val="Textoindependiente"/>
        <w:rPr>
          <w:rFonts w:ascii="Calibri" w:hAnsi="Calibri" w:cs="Calibri"/>
          <w:color w:val="767171" w:themeColor="background2" w:themeShade="80"/>
          <w:sz w:val="26"/>
          <w:szCs w:val="26"/>
        </w:rPr>
      </w:pPr>
    </w:p>
    <w:p w:rsidR="0021260C" w:rsidRPr="001B112B" w:rsidRDefault="0021260C" w:rsidP="0021260C">
      <w:pPr>
        <w:pStyle w:val="Textoindependiente"/>
        <w:ind w:firstLine="708"/>
        <w:jc w:val="center"/>
        <w:rPr>
          <w:rFonts w:ascii="Calibri" w:hAnsi="Calibri" w:cs="Calibri"/>
          <w:b/>
          <w:bCs/>
          <w:i/>
          <w:iCs/>
          <w:color w:val="767171" w:themeColor="background2" w:themeShade="80"/>
          <w:sz w:val="26"/>
          <w:szCs w:val="26"/>
        </w:rPr>
      </w:pPr>
      <w:r w:rsidRPr="001B112B">
        <w:rPr>
          <w:rFonts w:ascii="Calibri" w:hAnsi="Calibri" w:cs="Calibri"/>
          <w:b/>
          <w:bCs/>
          <w:i/>
          <w:iCs/>
          <w:color w:val="767171" w:themeColor="background2" w:themeShade="80"/>
          <w:sz w:val="26"/>
          <w:szCs w:val="26"/>
        </w:rPr>
        <w:t xml:space="preserve">C O N S I D E R A N D </w:t>
      </w:r>
      <w:proofErr w:type="gramStart"/>
      <w:r w:rsidRPr="001B112B">
        <w:rPr>
          <w:rFonts w:ascii="Calibri" w:hAnsi="Calibri" w:cs="Calibri"/>
          <w:b/>
          <w:bCs/>
          <w:i/>
          <w:iCs/>
          <w:color w:val="767171" w:themeColor="background2" w:themeShade="80"/>
          <w:sz w:val="26"/>
          <w:szCs w:val="26"/>
        </w:rPr>
        <w:t>O :</w:t>
      </w:r>
      <w:proofErr w:type="gramEnd"/>
    </w:p>
    <w:p w:rsidR="0021260C" w:rsidRPr="001B112B" w:rsidRDefault="0021260C" w:rsidP="0021260C">
      <w:pPr>
        <w:pStyle w:val="Textoindependiente"/>
        <w:ind w:firstLine="708"/>
        <w:jc w:val="center"/>
        <w:rPr>
          <w:rFonts w:ascii="Calibri" w:hAnsi="Calibri" w:cs="Calibri"/>
          <w:b/>
          <w:bCs/>
          <w:color w:val="767171" w:themeColor="background2" w:themeShade="80"/>
          <w:sz w:val="26"/>
          <w:szCs w:val="26"/>
        </w:rPr>
      </w:pPr>
    </w:p>
    <w:p w:rsidR="0021260C" w:rsidRPr="001B112B" w:rsidRDefault="0021260C" w:rsidP="0021260C">
      <w:pPr>
        <w:pStyle w:val="Textoindependiente"/>
        <w:rPr>
          <w:rFonts w:ascii="Calibri" w:hAnsi="Calibri" w:cs="Calibri"/>
          <w:b/>
          <w:bCs/>
          <w:color w:val="767171" w:themeColor="background2" w:themeShade="80"/>
          <w:sz w:val="26"/>
          <w:szCs w:val="26"/>
        </w:rPr>
      </w:pPr>
      <w:bookmarkStart w:id="0" w:name="_GoBack"/>
      <w:bookmarkEnd w:id="0"/>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b/>
          <w:bCs/>
          <w:i/>
          <w:iCs/>
          <w:color w:val="767171" w:themeColor="background2" w:themeShade="80"/>
          <w:sz w:val="26"/>
          <w:szCs w:val="26"/>
        </w:rPr>
        <w:t>SEGUNDO</w:t>
      </w:r>
      <w:r w:rsidRPr="001B112B">
        <w:rPr>
          <w:rFonts w:ascii="Calibri" w:hAnsi="Calibri" w:cs="Calibri"/>
          <w:b/>
          <w:bCs/>
          <w:color w:val="767171" w:themeColor="background2" w:themeShade="80"/>
          <w:sz w:val="26"/>
          <w:szCs w:val="26"/>
        </w:rPr>
        <w:t xml:space="preserve">.- </w:t>
      </w:r>
      <w:r w:rsidRPr="001B112B">
        <w:rPr>
          <w:rFonts w:ascii="Calibri" w:hAnsi="Calibri" w:cs="Calibri"/>
          <w:color w:val="767171" w:themeColor="background2" w:themeShade="80"/>
          <w:sz w:val="26"/>
          <w:szCs w:val="26"/>
        </w:rPr>
        <w:t xml:space="preserve">El presente proceso administrativo fue promovido oportunamente, </w:t>
      </w:r>
      <w:r w:rsidR="00684A5D" w:rsidRPr="001B112B">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1B112B">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notificado del acta de infracción impugnada, </w:t>
      </w:r>
      <w:r w:rsidR="00684A5D" w:rsidRPr="001B112B">
        <w:rPr>
          <w:rFonts w:ascii="Calibri" w:hAnsi="Calibri" w:cs="Calibri"/>
          <w:color w:val="767171" w:themeColor="background2" w:themeShade="80"/>
          <w:sz w:val="26"/>
          <w:szCs w:val="26"/>
        </w:rPr>
        <w:t xml:space="preserve">lo </w:t>
      </w:r>
      <w:r w:rsidRPr="001B112B">
        <w:rPr>
          <w:rFonts w:ascii="Calibri" w:hAnsi="Calibri" w:cs="Calibri"/>
          <w:color w:val="767171" w:themeColor="background2" w:themeShade="80"/>
          <w:sz w:val="26"/>
          <w:szCs w:val="26"/>
        </w:rPr>
        <w:t>que fue el día de su emisión, e</w:t>
      </w:r>
      <w:r w:rsidR="00684A5D" w:rsidRPr="001B112B">
        <w:rPr>
          <w:rFonts w:ascii="Calibri" w:hAnsi="Calibri" w:cs="Calibri"/>
          <w:color w:val="767171" w:themeColor="background2" w:themeShade="80"/>
          <w:sz w:val="26"/>
          <w:szCs w:val="26"/>
        </w:rPr>
        <w:t>s decir, e</w:t>
      </w:r>
      <w:r w:rsidRPr="001B112B">
        <w:rPr>
          <w:rFonts w:ascii="Calibri" w:hAnsi="Calibri" w:cs="Calibri"/>
          <w:color w:val="767171" w:themeColor="background2" w:themeShade="80"/>
          <w:sz w:val="26"/>
          <w:szCs w:val="26"/>
        </w:rPr>
        <w:t>l 1</w:t>
      </w:r>
      <w:r w:rsidR="00F87055" w:rsidRPr="001B112B">
        <w:rPr>
          <w:rFonts w:ascii="Calibri" w:hAnsi="Calibri" w:cs="Calibri"/>
          <w:color w:val="767171" w:themeColor="background2" w:themeShade="80"/>
          <w:sz w:val="26"/>
          <w:szCs w:val="26"/>
        </w:rPr>
        <w:t>4</w:t>
      </w:r>
      <w:r w:rsidRPr="001B112B">
        <w:rPr>
          <w:rFonts w:ascii="Calibri" w:hAnsi="Calibri" w:cs="Calibri"/>
          <w:color w:val="767171" w:themeColor="background2" w:themeShade="80"/>
          <w:sz w:val="26"/>
          <w:szCs w:val="26"/>
        </w:rPr>
        <w:t xml:space="preserve"> </w:t>
      </w:r>
      <w:r w:rsidR="00F87055" w:rsidRPr="001B112B">
        <w:rPr>
          <w:rFonts w:ascii="Calibri" w:hAnsi="Calibri" w:cs="Calibri"/>
          <w:color w:val="767171" w:themeColor="background2" w:themeShade="80"/>
          <w:sz w:val="26"/>
          <w:szCs w:val="26"/>
        </w:rPr>
        <w:t>catorce</w:t>
      </w:r>
      <w:r w:rsidRPr="001B112B">
        <w:rPr>
          <w:rFonts w:ascii="Calibri" w:hAnsi="Calibri" w:cs="Calibri"/>
          <w:color w:val="767171" w:themeColor="background2" w:themeShade="80"/>
          <w:sz w:val="26"/>
          <w:szCs w:val="26"/>
        </w:rPr>
        <w:t xml:space="preserve"> de </w:t>
      </w:r>
      <w:r w:rsidR="00F87055" w:rsidRPr="001B112B">
        <w:rPr>
          <w:rFonts w:ascii="Calibri" w:hAnsi="Calibri" w:cs="Calibri"/>
          <w:color w:val="767171" w:themeColor="background2" w:themeShade="80"/>
          <w:sz w:val="26"/>
          <w:szCs w:val="26"/>
        </w:rPr>
        <w:t>marzo</w:t>
      </w:r>
      <w:r w:rsidRPr="001B112B">
        <w:rPr>
          <w:rFonts w:ascii="Calibri" w:hAnsi="Calibri" w:cs="Calibri"/>
          <w:color w:val="767171" w:themeColor="background2" w:themeShade="80"/>
          <w:sz w:val="26"/>
          <w:szCs w:val="26"/>
        </w:rPr>
        <w:t xml:space="preserve"> del</w:t>
      </w:r>
      <w:r w:rsidR="00F87055" w:rsidRPr="001B112B">
        <w:rPr>
          <w:rFonts w:ascii="Calibri" w:hAnsi="Calibri" w:cs="Calibri"/>
          <w:color w:val="767171" w:themeColor="background2" w:themeShade="80"/>
          <w:sz w:val="26"/>
          <w:szCs w:val="26"/>
        </w:rPr>
        <w:t xml:space="preserve"> </w:t>
      </w:r>
      <w:r w:rsidRPr="001B112B">
        <w:rPr>
          <w:rFonts w:ascii="Calibri" w:hAnsi="Calibri" w:cs="Calibri"/>
          <w:color w:val="767171" w:themeColor="background2" w:themeShade="80"/>
          <w:sz w:val="26"/>
          <w:szCs w:val="26"/>
        </w:rPr>
        <w:t>año</w:t>
      </w:r>
      <w:r w:rsidR="00F87055" w:rsidRPr="001B112B">
        <w:rPr>
          <w:rFonts w:ascii="Calibri" w:hAnsi="Calibri" w:cs="Calibri"/>
          <w:color w:val="767171" w:themeColor="background2" w:themeShade="80"/>
          <w:sz w:val="26"/>
          <w:szCs w:val="26"/>
        </w:rPr>
        <w:t xml:space="preserve"> 2016 dos mil dieciséis</w:t>
      </w:r>
      <w:r w:rsidRPr="001B112B">
        <w:rPr>
          <w:rFonts w:ascii="Calibri" w:hAnsi="Calibri" w:cs="Calibri"/>
          <w:color w:val="767171" w:themeColor="background2" w:themeShade="80"/>
          <w:sz w:val="26"/>
          <w:szCs w:val="26"/>
        </w:rPr>
        <w:t xml:space="preserve">. . . . . . . . . . . . . . . . . . . . . . . . . . </w:t>
      </w:r>
      <w:r w:rsidR="00195BF9" w:rsidRPr="001B112B">
        <w:rPr>
          <w:rFonts w:ascii="Calibri" w:hAnsi="Calibri" w:cs="Calibri"/>
          <w:color w:val="767171" w:themeColor="background2" w:themeShade="80"/>
          <w:sz w:val="26"/>
          <w:szCs w:val="26"/>
        </w:rPr>
        <w:t xml:space="preserve">. . . . . . . . . . . . </w:t>
      </w:r>
    </w:p>
    <w:p w:rsidR="0021260C" w:rsidRPr="001B112B" w:rsidRDefault="0021260C" w:rsidP="0021260C">
      <w:pPr>
        <w:pStyle w:val="Textoindependiente"/>
        <w:ind w:firstLine="708"/>
        <w:rPr>
          <w:rFonts w:ascii="Calibri" w:hAnsi="Calibri" w:cs="Calibri"/>
          <w:b/>
          <w:bCs/>
          <w:color w:val="767171" w:themeColor="background2" w:themeShade="80"/>
          <w:sz w:val="26"/>
          <w:szCs w:val="26"/>
        </w:rPr>
      </w:pPr>
    </w:p>
    <w:p w:rsidR="0021260C" w:rsidRPr="001B112B" w:rsidRDefault="0021260C" w:rsidP="00AF1281">
      <w:pPr>
        <w:ind w:firstLine="708"/>
        <w:jc w:val="both"/>
        <w:rPr>
          <w:rFonts w:ascii="Calibri" w:hAnsi="Calibri" w:cs="Calibri"/>
          <w:bCs/>
          <w:color w:val="767171" w:themeColor="background2" w:themeShade="80"/>
          <w:sz w:val="26"/>
          <w:szCs w:val="26"/>
        </w:rPr>
      </w:pPr>
      <w:r w:rsidRPr="001B112B">
        <w:rPr>
          <w:rFonts w:ascii="Calibri" w:hAnsi="Calibri" w:cs="Calibri"/>
          <w:b/>
          <w:i/>
          <w:iCs/>
          <w:color w:val="767171" w:themeColor="background2" w:themeShade="80"/>
          <w:sz w:val="26"/>
          <w:szCs w:val="26"/>
        </w:rPr>
        <w:t xml:space="preserve">TERCERO.- </w:t>
      </w:r>
      <w:r w:rsidRPr="001B112B">
        <w:rPr>
          <w:rFonts w:ascii="Calibri" w:hAnsi="Calibri" w:cs="Calibri"/>
          <w:color w:val="767171" w:themeColor="background2" w:themeShade="80"/>
          <w:sz w:val="26"/>
          <w:szCs w:val="26"/>
        </w:rPr>
        <w:t>La existencia del acto impugnado, se encuentra documentada en autos con el original del acta con folio número</w:t>
      </w:r>
      <w:r w:rsidR="004B65CC" w:rsidRPr="001B112B">
        <w:rPr>
          <w:rFonts w:ascii="Calibri" w:hAnsi="Calibri" w:cs="Calibri"/>
          <w:color w:val="767171" w:themeColor="background2" w:themeShade="80"/>
          <w:sz w:val="26"/>
          <w:szCs w:val="26"/>
        </w:rPr>
        <w:t xml:space="preserve"> 353858 (tres-cinco-tres-ocho-cinco-ocho), de fecha 14 catorce de marzo del año 2016 dos mil dieciséis</w:t>
      </w:r>
      <w:r w:rsidRPr="001B112B">
        <w:rPr>
          <w:rFonts w:ascii="Calibri" w:hAnsi="Calibri"/>
          <w:color w:val="767171" w:themeColor="background2" w:themeShade="80"/>
          <w:sz w:val="26"/>
          <w:szCs w:val="27"/>
        </w:rPr>
        <w:t xml:space="preserve">; </w:t>
      </w:r>
      <w:r w:rsidRPr="001B112B">
        <w:rPr>
          <w:rFonts w:ascii="Calibri" w:hAnsi="Calibri"/>
          <w:color w:val="767171" w:themeColor="background2" w:themeShade="80"/>
          <w:sz w:val="26"/>
          <w:szCs w:val="26"/>
        </w:rPr>
        <w:t>que obra en el secreto de este juzgado (visible en el expediente</w:t>
      </w:r>
      <w:r w:rsidR="00684A5D" w:rsidRPr="001B112B">
        <w:rPr>
          <w:rFonts w:ascii="Calibri" w:hAnsi="Calibri"/>
          <w:color w:val="767171" w:themeColor="background2" w:themeShade="80"/>
          <w:sz w:val="26"/>
          <w:szCs w:val="26"/>
        </w:rPr>
        <w:t>,</w:t>
      </w:r>
      <w:r w:rsidRPr="001B112B">
        <w:rPr>
          <w:rFonts w:ascii="Calibri" w:hAnsi="Calibri"/>
          <w:color w:val="767171" w:themeColor="background2" w:themeShade="80"/>
          <w:sz w:val="26"/>
          <w:szCs w:val="26"/>
        </w:rPr>
        <w:t xml:space="preserve"> en copia certificada</w:t>
      </w:r>
      <w:r w:rsidR="00684A5D" w:rsidRPr="001B112B">
        <w:rPr>
          <w:rFonts w:ascii="Calibri" w:hAnsi="Calibri"/>
          <w:color w:val="767171" w:themeColor="background2" w:themeShade="80"/>
          <w:sz w:val="26"/>
          <w:szCs w:val="26"/>
        </w:rPr>
        <w:t>,</w:t>
      </w:r>
      <w:r w:rsidRPr="001B112B">
        <w:rPr>
          <w:rFonts w:ascii="Calibri" w:hAnsi="Calibri"/>
          <w:color w:val="767171" w:themeColor="background2" w:themeShade="80"/>
          <w:sz w:val="26"/>
          <w:szCs w:val="26"/>
        </w:rPr>
        <w:t xml:space="preserve"> a foja  </w:t>
      </w:r>
      <w:r w:rsidR="004B65CC" w:rsidRPr="001B112B">
        <w:rPr>
          <w:rFonts w:ascii="Calibri" w:hAnsi="Calibri"/>
          <w:color w:val="767171" w:themeColor="background2" w:themeShade="80"/>
          <w:sz w:val="26"/>
          <w:szCs w:val="26"/>
        </w:rPr>
        <w:t xml:space="preserve">6 </w:t>
      </w:r>
      <w:r w:rsidRPr="001B112B">
        <w:rPr>
          <w:rFonts w:ascii="Calibri" w:hAnsi="Calibri"/>
          <w:color w:val="767171" w:themeColor="background2" w:themeShade="80"/>
          <w:sz w:val="26"/>
          <w:szCs w:val="26"/>
        </w:rPr>
        <w:t>seis)</w:t>
      </w:r>
      <w:r w:rsidRPr="001B112B">
        <w:rPr>
          <w:rFonts w:ascii="Calibri" w:hAnsi="Calibri" w:cs="Calibri"/>
          <w:color w:val="767171" w:themeColor="background2" w:themeShade="80"/>
          <w:sz w:val="26"/>
          <w:szCs w:val="26"/>
        </w:rPr>
        <w:t xml:space="preserve">; </w:t>
      </w:r>
      <w:r w:rsidR="00684A5D" w:rsidRPr="001B112B">
        <w:rPr>
          <w:rFonts w:ascii="Calibri" w:hAnsi="Calibri" w:cs="Calibri"/>
          <w:color w:val="767171" w:themeColor="background2" w:themeShade="80"/>
          <w:sz w:val="26"/>
          <w:szCs w:val="26"/>
        </w:rPr>
        <w:t xml:space="preserve">y </w:t>
      </w:r>
      <w:r w:rsidRPr="001B112B">
        <w:rPr>
          <w:rFonts w:ascii="Calibri" w:hAnsi="Calibri" w:cs="Calibri"/>
          <w:color w:val="767171" w:themeColor="background2" w:themeShade="80"/>
          <w:sz w:val="26"/>
          <w:szCs w:val="26"/>
        </w:rPr>
        <w:t xml:space="preserve">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Pr="001B112B">
        <w:rPr>
          <w:rFonts w:ascii="Calibri" w:hAnsi="Calibri" w:cs="Calibri"/>
          <w:b/>
          <w:color w:val="767171" w:themeColor="background2" w:themeShade="80"/>
          <w:sz w:val="26"/>
          <w:szCs w:val="26"/>
        </w:rPr>
        <w:t>reconoció</w:t>
      </w:r>
      <w:r w:rsidRPr="001B112B">
        <w:rPr>
          <w:rFonts w:ascii="Calibri" w:hAnsi="Calibri" w:cs="Calibri"/>
          <w:color w:val="767171" w:themeColor="background2" w:themeShade="80"/>
          <w:sz w:val="26"/>
          <w:szCs w:val="26"/>
        </w:rPr>
        <w:t xml:space="preserve"> haber </w:t>
      </w:r>
      <w:r w:rsidR="00684A5D" w:rsidRPr="001B112B">
        <w:rPr>
          <w:rFonts w:ascii="Calibri" w:hAnsi="Calibri" w:cs="Calibri"/>
          <w:color w:val="767171" w:themeColor="background2" w:themeShade="80"/>
          <w:sz w:val="26"/>
          <w:szCs w:val="26"/>
        </w:rPr>
        <w:t>levantado</w:t>
      </w:r>
      <w:r w:rsidRPr="001B112B">
        <w:rPr>
          <w:rFonts w:ascii="Calibri" w:hAnsi="Calibri" w:cs="Calibri"/>
          <w:color w:val="767171" w:themeColor="background2" w:themeShade="80"/>
          <w:sz w:val="26"/>
          <w:szCs w:val="26"/>
        </w:rPr>
        <w:t xml:space="preserve"> la boleta de infracción que se impugna. . . . . . . . . . . . . . . </w:t>
      </w:r>
      <w:r w:rsidRPr="001B112B">
        <w:rPr>
          <w:rFonts w:ascii="Calibri" w:hAnsi="Calibri" w:cs="Calibri"/>
          <w:bCs/>
          <w:color w:val="767171" w:themeColor="background2" w:themeShade="80"/>
          <w:sz w:val="26"/>
          <w:szCs w:val="26"/>
        </w:rPr>
        <w:t xml:space="preserve">. . . . . . . . . . . . . . . . . . . . . . . . . . . . </w:t>
      </w:r>
      <w:r w:rsidR="00370490" w:rsidRPr="001B112B">
        <w:rPr>
          <w:rFonts w:ascii="Calibri" w:hAnsi="Calibri" w:cs="Calibri"/>
          <w:bCs/>
          <w:color w:val="767171" w:themeColor="background2" w:themeShade="80"/>
          <w:sz w:val="26"/>
          <w:szCs w:val="26"/>
        </w:rPr>
        <w:t xml:space="preserve">. . . . . . . . . . . . . </w:t>
      </w:r>
    </w:p>
    <w:p w:rsidR="00AF1281" w:rsidRPr="001B112B" w:rsidRDefault="00AF1281" w:rsidP="00AF1281">
      <w:pPr>
        <w:ind w:firstLine="708"/>
        <w:jc w:val="both"/>
        <w:rPr>
          <w:rFonts w:ascii="Calibri" w:hAnsi="Calibri" w:cs="Calibri"/>
          <w:bCs/>
          <w:color w:val="767171" w:themeColor="background2" w:themeShade="80"/>
          <w:sz w:val="26"/>
          <w:szCs w:val="26"/>
        </w:rPr>
      </w:pPr>
    </w:p>
    <w:p w:rsidR="00AF1281" w:rsidRPr="001B112B" w:rsidRDefault="00AF1281" w:rsidP="0021260C">
      <w:pPr>
        <w:ind w:firstLine="708"/>
        <w:jc w:val="both"/>
        <w:rPr>
          <w:rFonts w:ascii="Calibri" w:hAnsi="Calibri"/>
          <w:color w:val="767171" w:themeColor="background2" w:themeShade="80"/>
          <w:sz w:val="26"/>
          <w:szCs w:val="27"/>
        </w:rPr>
      </w:pPr>
    </w:p>
    <w:p w:rsidR="00AF1281" w:rsidRPr="001B112B" w:rsidRDefault="00AF1281" w:rsidP="00AF1281">
      <w:pPr>
        <w:ind w:firstLine="708"/>
        <w:jc w:val="right"/>
        <w:rPr>
          <w:rFonts w:ascii="Calibri" w:hAnsi="Calibri"/>
          <w:b/>
          <w:color w:val="767171" w:themeColor="background2" w:themeShade="80"/>
          <w:sz w:val="26"/>
          <w:szCs w:val="27"/>
        </w:rPr>
      </w:pPr>
      <w:r w:rsidRPr="001B112B">
        <w:rPr>
          <w:rFonts w:ascii="Calibri" w:hAnsi="Calibri"/>
          <w:b/>
          <w:color w:val="767171" w:themeColor="background2" w:themeShade="80"/>
          <w:sz w:val="26"/>
          <w:szCs w:val="27"/>
        </w:rPr>
        <w:t>Expediente número 302/2016-JN</w:t>
      </w:r>
    </w:p>
    <w:p w:rsidR="00AF1281" w:rsidRPr="001B112B" w:rsidRDefault="00AF1281" w:rsidP="0021260C">
      <w:pPr>
        <w:ind w:firstLine="708"/>
        <w:jc w:val="both"/>
        <w:rPr>
          <w:rFonts w:ascii="Calibri" w:hAnsi="Calibri"/>
          <w:color w:val="767171" w:themeColor="background2" w:themeShade="80"/>
          <w:sz w:val="26"/>
          <w:szCs w:val="27"/>
        </w:rPr>
      </w:pPr>
    </w:p>
    <w:p w:rsidR="0021260C" w:rsidRPr="001B112B" w:rsidRDefault="0021260C" w:rsidP="0021260C">
      <w:pPr>
        <w:ind w:firstLine="708"/>
        <w:jc w:val="both"/>
        <w:rPr>
          <w:rFonts w:ascii="Calibri" w:hAnsi="Calibri"/>
          <w:color w:val="767171" w:themeColor="background2" w:themeShade="80"/>
          <w:sz w:val="26"/>
          <w:szCs w:val="26"/>
        </w:rPr>
      </w:pPr>
      <w:r w:rsidRPr="001B112B">
        <w:rPr>
          <w:rFonts w:ascii="Calibri" w:hAnsi="Calibri"/>
          <w:color w:val="767171" w:themeColor="background2" w:themeShade="80"/>
          <w:sz w:val="26"/>
          <w:szCs w:val="27"/>
        </w:rPr>
        <w:t xml:space="preserve">En razón de lo anterior, se tiene por </w:t>
      </w:r>
      <w:r w:rsidRPr="001B112B">
        <w:rPr>
          <w:rFonts w:ascii="Calibri" w:hAnsi="Calibri"/>
          <w:b/>
          <w:color w:val="767171" w:themeColor="background2" w:themeShade="80"/>
          <w:sz w:val="26"/>
          <w:szCs w:val="27"/>
        </w:rPr>
        <w:t>debidamente acreditada</w:t>
      </w:r>
      <w:r w:rsidRPr="001B112B">
        <w:rPr>
          <w:rFonts w:ascii="Calibri" w:hAnsi="Calibri"/>
          <w:color w:val="767171" w:themeColor="background2" w:themeShade="80"/>
          <w:sz w:val="26"/>
          <w:szCs w:val="27"/>
        </w:rPr>
        <w:t xml:space="preserve"> la existencia del acto </w:t>
      </w:r>
      <w:proofErr w:type="gramStart"/>
      <w:r w:rsidRPr="001B112B">
        <w:rPr>
          <w:rFonts w:ascii="Calibri" w:hAnsi="Calibri"/>
          <w:color w:val="767171" w:themeColor="background2" w:themeShade="80"/>
          <w:sz w:val="26"/>
          <w:szCs w:val="27"/>
        </w:rPr>
        <w:t>impugnado</w:t>
      </w:r>
      <w:r w:rsidRPr="001B112B">
        <w:rPr>
          <w:rFonts w:ascii="Calibri" w:hAnsi="Calibri"/>
          <w:color w:val="767171" w:themeColor="background2" w:themeShade="80"/>
          <w:sz w:val="26"/>
          <w:szCs w:val="26"/>
        </w:rPr>
        <w:t xml:space="preserve"> .</w:t>
      </w:r>
      <w:proofErr w:type="gramEnd"/>
      <w:r w:rsidRPr="001B112B">
        <w:rPr>
          <w:rFonts w:ascii="Calibri" w:hAnsi="Calibri"/>
          <w:color w:val="767171" w:themeColor="background2" w:themeShade="80"/>
          <w:sz w:val="26"/>
          <w:szCs w:val="26"/>
        </w:rPr>
        <w:t xml:space="preserve"> . . . . . . . . . . . . . . . . . . . . . . . . . . . . . . . . . . . . . . . . . . . . . . . . . . </w:t>
      </w:r>
      <w:r w:rsidR="004B65CC" w:rsidRPr="001B112B">
        <w:rPr>
          <w:rFonts w:ascii="Calibri" w:hAnsi="Calibri"/>
          <w:color w:val="767171" w:themeColor="background2" w:themeShade="80"/>
          <w:sz w:val="26"/>
          <w:szCs w:val="26"/>
        </w:rPr>
        <w:t xml:space="preserve">. </w:t>
      </w:r>
    </w:p>
    <w:p w:rsidR="004B65CC" w:rsidRPr="001B112B" w:rsidRDefault="004B65CC" w:rsidP="00370490">
      <w:pPr>
        <w:jc w:val="both"/>
        <w:rPr>
          <w:rFonts w:ascii="Calibri" w:hAnsi="Calibri" w:cs="Calibri"/>
          <w:b/>
          <w:bCs/>
          <w:i/>
          <w:iCs/>
          <w:color w:val="767171" w:themeColor="background2" w:themeShade="80"/>
          <w:sz w:val="26"/>
          <w:szCs w:val="26"/>
        </w:rPr>
      </w:pPr>
    </w:p>
    <w:p w:rsidR="0021260C" w:rsidRPr="001B112B" w:rsidRDefault="0021260C" w:rsidP="004B65CC">
      <w:pPr>
        <w:ind w:firstLine="708"/>
        <w:jc w:val="both"/>
        <w:rPr>
          <w:rFonts w:ascii="Calibri" w:hAnsi="Calibri" w:cs="Calibri"/>
          <w:bCs/>
          <w:iCs/>
          <w:color w:val="767171" w:themeColor="background2" w:themeShade="80"/>
          <w:sz w:val="26"/>
          <w:szCs w:val="26"/>
        </w:rPr>
      </w:pPr>
      <w:r w:rsidRPr="001B112B">
        <w:rPr>
          <w:rFonts w:ascii="Calibri" w:hAnsi="Calibri" w:cs="Calibri"/>
          <w:b/>
          <w:bCs/>
          <w:i/>
          <w:iCs/>
          <w:color w:val="767171" w:themeColor="background2" w:themeShade="80"/>
          <w:sz w:val="26"/>
          <w:szCs w:val="26"/>
        </w:rPr>
        <w:t xml:space="preserve">CUARTO.- </w:t>
      </w:r>
      <w:r w:rsidRPr="001B112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112B">
        <w:rPr>
          <w:rFonts w:ascii="Calibri" w:hAnsi="Calibri" w:cs="Calibri"/>
          <w:color w:val="767171" w:themeColor="background2" w:themeShade="80"/>
          <w:sz w:val="26"/>
          <w:szCs w:val="26"/>
        </w:rPr>
        <w:t>. . . . . . . . . . . . . .</w:t>
      </w:r>
      <w:r w:rsidR="001956DC" w:rsidRPr="001B112B">
        <w:rPr>
          <w:rFonts w:ascii="Calibri" w:hAnsi="Calibri" w:cs="Calibri"/>
          <w:color w:val="767171" w:themeColor="background2" w:themeShade="80"/>
          <w:sz w:val="26"/>
          <w:szCs w:val="26"/>
        </w:rPr>
        <w:t xml:space="preserve"> </w:t>
      </w:r>
    </w:p>
    <w:p w:rsidR="0021260C" w:rsidRPr="001B112B" w:rsidRDefault="0021260C" w:rsidP="0021260C">
      <w:pPr>
        <w:ind w:firstLine="708"/>
        <w:jc w:val="both"/>
        <w:rPr>
          <w:rFonts w:ascii="Calibri" w:hAnsi="Calibri" w:cs="Calibri"/>
          <w:bCs/>
          <w:iCs/>
          <w:color w:val="767171" w:themeColor="background2" w:themeShade="80"/>
          <w:sz w:val="26"/>
          <w:szCs w:val="26"/>
        </w:rPr>
      </w:pPr>
    </w:p>
    <w:p w:rsidR="00F2616B" w:rsidRPr="001B112B" w:rsidRDefault="0021260C" w:rsidP="0021260C">
      <w:pPr>
        <w:ind w:firstLine="708"/>
        <w:jc w:val="both"/>
        <w:rPr>
          <w:rFonts w:ascii="Calibri" w:hAnsi="Calibri" w:cs="Calibri"/>
          <w:bCs/>
          <w:iCs/>
          <w:color w:val="767171" w:themeColor="background2" w:themeShade="80"/>
          <w:sz w:val="26"/>
          <w:szCs w:val="26"/>
        </w:rPr>
      </w:pPr>
      <w:r w:rsidRPr="001B112B">
        <w:rPr>
          <w:rFonts w:ascii="Calibri" w:hAnsi="Calibri" w:cs="Calibri"/>
          <w:bCs/>
          <w:iCs/>
          <w:color w:val="767171" w:themeColor="background2" w:themeShade="80"/>
          <w:sz w:val="26"/>
          <w:szCs w:val="26"/>
        </w:rPr>
        <w:t xml:space="preserve">Sentado lo anterior, quien resuelve observa que el Inspector enjuiciado </w:t>
      </w:r>
      <w:r w:rsidR="00F2616B" w:rsidRPr="001B112B">
        <w:rPr>
          <w:rFonts w:ascii="Calibri" w:hAnsi="Calibri" w:cs="Calibri"/>
          <w:bCs/>
          <w:iCs/>
          <w:color w:val="767171" w:themeColor="background2" w:themeShade="80"/>
          <w:sz w:val="26"/>
          <w:szCs w:val="26"/>
        </w:rPr>
        <w:t xml:space="preserve">sí planteó una causal de improcedencia, la prevista en la fracción </w:t>
      </w:r>
      <w:r w:rsidR="00702530" w:rsidRPr="001B112B">
        <w:rPr>
          <w:rFonts w:ascii="Calibri" w:hAnsi="Calibri" w:cs="Calibri"/>
          <w:bCs/>
          <w:iCs/>
          <w:color w:val="767171" w:themeColor="background2" w:themeShade="80"/>
          <w:sz w:val="26"/>
          <w:szCs w:val="26"/>
        </w:rPr>
        <w:t>I, del artículo 261, del Código de Procedimiento y Justicia Administrativa y Justicia Administrativa para el Estado y los Municipios de Guanajuato</w:t>
      </w:r>
      <w:r w:rsidR="007015E4" w:rsidRPr="001B112B">
        <w:rPr>
          <w:rFonts w:ascii="Calibri" w:hAnsi="Calibri" w:cs="Calibri"/>
          <w:bCs/>
          <w:iCs/>
          <w:color w:val="767171" w:themeColor="background2" w:themeShade="80"/>
          <w:sz w:val="26"/>
          <w:szCs w:val="26"/>
        </w:rPr>
        <w:t xml:space="preserve">, ya que dijo que se encuentra </w:t>
      </w:r>
      <w:r w:rsidR="007015E4" w:rsidRPr="001B112B">
        <w:rPr>
          <w:rFonts w:ascii="Calibri" w:hAnsi="Calibri" w:cs="Calibri"/>
          <w:bCs/>
          <w:iCs/>
          <w:color w:val="767171" w:themeColor="background2" w:themeShade="80"/>
          <w:sz w:val="26"/>
          <w:szCs w:val="26"/>
        </w:rPr>
        <w:lastRenderedPageBreak/>
        <w:t xml:space="preserve">debidamente </w:t>
      </w:r>
      <w:r w:rsidR="00684A5D" w:rsidRPr="001B112B">
        <w:rPr>
          <w:rFonts w:ascii="Calibri" w:hAnsi="Calibri" w:cs="Calibri"/>
          <w:bCs/>
          <w:iCs/>
          <w:color w:val="767171" w:themeColor="background2" w:themeShade="80"/>
          <w:sz w:val="26"/>
          <w:szCs w:val="26"/>
        </w:rPr>
        <w:t>fundado</w:t>
      </w:r>
      <w:r w:rsidR="007015E4" w:rsidRPr="001B112B">
        <w:rPr>
          <w:rFonts w:ascii="Calibri" w:hAnsi="Calibri" w:cs="Calibri"/>
          <w:bCs/>
          <w:iCs/>
          <w:color w:val="767171" w:themeColor="background2" w:themeShade="80"/>
          <w:sz w:val="26"/>
          <w:szCs w:val="26"/>
        </w:rPr>
        <w:t xml:space="preserve"> y motivado el acto que se combate y por ende</w:t>
      </w:r>
      <w:r w:rsidR="005C0830" w:rsidRPr="001B112B">
        <w:rPr>
          <w:rFonts w:ascii="Calibri" w:hAnsi="Calibri" w:cs="Calibri"/>
          <w:bCs/>
          <w:iCs/>
          <w:color w:val="767171" w:themeColor="background2" w:themeShade="80"/>
          <w:sz w:val="26"/>
          <w:szCs w:val="26"/>
        </w:rPr>
        <w:t>,</w:t>
      </w:r>
      <w:r w:rsidR="007015E4" w:rsidRPr="001B112B">
        <w:rPr>
          <w:rFonts w:ascii="Calibri" w:hAnsi="Calibri" w:cs="Calibri"/>
          <w:bCs/>
          <w:iCs/>
          <w:color w:val="767171" w:themeColor="background2" w:themeShade="80"/>
          <w:sz w:val="26"/>
          <w:szCs w:val="26"/>
        </w:rPr>
        <w:t xml:space="preserve"> no afecta los intereses jurídicos del actor</w:t>
      </w:r>
      <w:r w:rsidR="00702530" w:rsidRPr="001B112B">
        <w:rPr>
          <w:rFonts w:ascii="Calibri" w:hAnsi="Calibri" w:cs="Calibri"/>
          <w:bCs/>
          <w:iCs/>
          <w:color w:val="767171" w:themeColor="background2" w:themeShade="80"/>
          <w:sz w:val="26"/>
          <w:szCs w:val="26"/>
        </w:rPr>
        <w:t xml:space="preserve">. . . . . . . . . . . . . . . . . . . . . . . . . . . . . . </w:t>
      </w:r>
      <w:r w:rsidR="007015E4" w:rsidRPr="001B112B">
        <w:rPr>
          <w:rFonts w:ascii="Calibri" w:hAnsi="Calibri" w:cs="Calibri"/>
          <w:bCs/>
          <w:iCs/>
          <w:color w:val="767171" w:themeColor="background2" w:themeShade="80"/>
          <w:sz w:val="26"/>
          <w:szCs w:val="26"/>
        </w:rPr>
        <w:t xml:space="preserve">. . . . . . . . . . . . . </w:t>
      </w:r>
    </w:p>
    <w:p w:rsidR="001544C7" w:rsidRPr="001B112B" w:rsidRDefault="001544C7" w:rsidP="0021260C">
      <w:pPr>
        <w:ind w:firstLine="708"/>
        <w:jc w:val="both"/>
        <w:rPr>
          <w:rFonts w:ascii="Calibri" w:hAnsi="Calibri" w:cs="Calibri"/>
          <w:bCs/>
          <w:iCs/>
          <w:color w:val="767171" w:themeColor="background2" w:themeShade="80"/>
          <w:sz w:val="26"/>
          <w:szCs w:val="26"/>
        </w:rPr>
      </w:pPr>
    </w:p>
    <w:p w:rsidR="00D77943" w:rsidRPr="001B112B" w:rsidRDefault="00D77943" w:rsidP="00D77943">
      <w:pPr>
        <w:pStyle w:val="Sangradetextonormal"/>
        <w:ind w:left="0" w:firstLine="708"/>
        <w:jc w:val="both"/>
        <w:rPr>
          <w:rFonts w:ascii="Calibri" w:hAnsi="Calibri" w:cs="Calibri"/>
          <w:bCs/>
          <w:color w:val="767171" w:themeColor="background2" w:themeShade="80"/>
          <w:sz w:val="26"/>
          <w:szCs w:val="26"/>
        </w:rPr>
      </w:pPr>
      <w:r w:rsidRPr="001B112B">
        <w:rPr>
          <w:rFonts w:ascii="Calibri" w:hAnsi="Calibri" w:cs="Calibri"/>
          <w:bCs/>
          <w:iCs/>
          <w:color w:val="767171" w:themeColor="background2" w:themeShade="80"/>
          <w:sz w:val="26"/>
          <w:szCs w:val="26"/>
        </w:rPr>
        <w:t xml:space="preserve">Causal de improcedencia que para este juzgador </w:t>
      </w:r>
      <w:r w:rsidRPr="001B112B">
        <w:rPr>
          <w:rFonts w:ascii="Calibri" w:hAnsi="Calibri" w:cs="Calibri"/>
          <w:b/>
          <w:bCs/>
          <w:iCs/>
          <w:color w:val="767171" w:themeColor="background2" w:themeShade="80"/>
          <w:sz w:val="26"/>
          <w:szCs w:val="26"/>
        </w:rPr>
        <w:t>no se actualiza</w:t>
      </w:r>
      <w:r w:rsidRPr="001B112B">
        <w:rPr>
          <w:rFonts w:ascii="Calibri" w:hAnsi="Calibri" w:cs="Calibri"/>
          <w:bCs/>
          <w:iCs/>
          <w:color w:val="767171" w:themeColor="background2" w:themeShade="80"/>
          <w:sz w:val="26"/>
          <w:szCs w:val="26"/>
        </w:rPr>
        <w:t>, toda vez que el acta de infracción impugnada, sin duda alguna afecta los intereses jurídicos del actor; al haberse retirado en garantía del pago de la infracción, la licencia para conducir del actor</w:t>
      </w:r>
      <w:r w:rsidR="005C0830" w:rsidRPr="001B112B">
        <w:rPr>
          <w:rFonts w:ascii="Calibri" w:hAnsi="Calibri" w:cs="Calibri"/>
          <w:bCs/>
          <w:iCs/>
          <w:color w:val="767171" w:themeColor="background2" w:themeShade="80"/>
          <w:sz w:val="26"/>
          <w:szCs w:val="26"/>
        </w:rPr>
        <w:t>;</w:t>
      </w:r>
      <w:r w:rsidR="00684A5D" w:rsidRPr="001B112B">
        <w:rPr>
          <w:rFonts w:ascii="Calibri" w:hAnsi="Calibri" w:cs="Calibri"/>
          <w:bCs/>
          <w:iCs/>
          <w:color w:val="767171" w:themeColor="background2" w:themeShade="80"/>
          <w:sz w:val="26"/>
          <w:szCs w:val="26"/>
        </w:rPr>
        <w:t xml:space="preserve"> por lo que no existe duda alguna de que hay una afectación en los derechos y bienes del impugnador.</w:t>
      </w:r>
      <w:r w:rsidRPr="001B112B">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 aspecto será analizado al entrar al estudio de fondo del presente negocio, a fin de determinar la legalidad y validez o la nulidad del acta de Infracción materia de la “</w:t>
      </w:r>
      <w:proofErr w:type="spellStart"/>
      <w:r w:rsidRPr="001B112B">
        <w:rPr>
          <w:rFonts w:ascii="Calibri" w:hAnsi="Calibri" w:cs="Calibri"/>
          <w:bCs/>
          <w:iCs/>
          <w:color w:val="767171" w:themeColor="background2" w:themeShade="80"/>
          <w:sz w:val="26"/>
          <w:szCs w:val="26"/>
        </w:rPr>
        <w:t>litis</w:t>
      </w:r>
      <w:proofErr w:type="spellEnd"/>
      <w:r w:rsidRPr="001B112B">
        <w:rPr>
          <w:rFonts w:ascii="Calibri" w:hAnsi="Calibri" w:cs="Calibri"/>
          <w:bCs/>
          <w:iCs/>
          <w:color w:val="767171" w:themeColor="background2" w:themeShade="80"/>
          <w:sz w:val="26"/>
          <w:szCs w:val="26"/>
        </w:rPr>
        <w:t xml:space="preserve">”. . . . . . . . . . . . . . . . . . . . . . . . . . . . . . . . . . </w:t>
      </w:r>
      <w:r w:rsidR="005C0830" w:rsidRPr="001B112B">
        <w:rPr>
          <w:rFonts w:ascii="Calibri" w:hAnsi="Calibri" w:cs="Calibri"/>
          <w:bCs/>
          <w:iCs/>
          <w:color w:val="767171" w:themeColor="background2" w:themeShade="80"/>
          <w:sz w:val="26"/>
          <w:szCs w:val="26"/>
        </w:rPr>
        <w:t xml:space="preserve">. . . . . . . . . . </w:t>
      </w:r>
    </w:p>
    <w:p w:rsidR="00F2616B" w:rsidRPr="001B112B" w:rsidRDefault="00F2616B" w:rsidP="00D77943">
      <w:pPr>
        <w:jc w:val="both"/>
        <w:rPr>
          <w:rFonts w:ascii="Calibri" w:hAnsi="Calibri" w:cs="Calibri"/>
          <w:bCs/>
          <w:iCs/>
          <w:color w:val="767171" w:themeColor="background2" w:themeShade="80"/>
          <w:sz w:val="26"/>
          <w:szCs w:val="26"/>
        </w:rPr>
      </w:pPr>
    </w:p>
    <w:p w:rsidR="0021260C" w:rsidRPr="001B112B" w:rsidRDefault="0051015C" w:rsidP="002973B9">
      <w:pPr>
        <w:ind w:firstLine="708"/>
        <w:jc w:val="both"/>
        <w:rPr>
          <w:rFonts w:ascii="Calibri" w:hAnsi="Calibri" w:cs="Calibri"/>
          <w:color w:val="767171" w:themeColor="background2" w:themeShade="80"/>
          <w:sz w:val="26"/>
          <w:szCs w:val="26"/>
        </w:rPr>
      </w:pPr>
      <w:r w:rsidRPr="001B112B">
        <w:rPr>
          <w:rFonts w:ascii="Calibri" w:hAnsi="Calibri" w:cs="Calibri"/>
          <w:bCs/>
          <w:iCs/>
          <w:color w:val="767171" w:themeColor="background2" w:themeShade="80"/>
          <w:sz w:val="26"/>
          <w:szCs w:val="26"/>
        </w:rPr>
        <w:t xml:space="preserve">No habiendo planteado alguna otra causal de improcedencia, </w:t>
      </w:r>
      <w:r w:rsidR="0021260C" w:rsidRPr="001B112B">
        <w:rPr>
          <w:rFonts w:ascii="Calibri" w:hAnsi="Calibri" w:cs="Calibri"/>
          <w:bCs/>
          <w:iCs/>
          <w:color w:val="767171" w:themeColor="background2" w:themeShade="80"/>
          <w:sz w:val="26"/>
          <w:szCs w:val="26"/>
        </w:rPr>
        <w:t xml:space="preserve"> oficiosamente, </w:t>
      </w:r>
      <w:r w:rsidR="0021260C" w:rsidRPr="001B112B">
        <w:rPr>
          <w:rFonts w:ascii="Calibri" w:hAnsi="Calibri" w:cs="Calibri"/>
          <w:b/>
          <w:bCs/>
          <w:iCs/>
          <w:color w:val="767171" w:themeColor="background2" w:themeShade="80"/>
          <w:sz w:val="26"/>
          <w:szCs w:val="26"/>
        </w:rPr>
        <w:t>no se actualiza</w:t>
      </w:r>
      <w:r w:rsidR="0021260C" w:rsidRPr="001B112B">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w:t>
      </w:r>
      <w:r w:rsidR="002973B9" w:rsidRPr="001B112B">
        <w:rPr>
          <w:rFonts w:ascii="Calibri" w:hAnsi="Calibri" w:cs="Calibri"/>
          <w:color w:val="767171" w:themeColor="background2" w:themeShade="80"/>
          <w:sz w:val="26"/>
          <w:szCs w:val="26"/>
        </w:rPr>
        <w:t>. . . . . . . . . . . . . . . . . . . . . . . . . . . . . . . . . . .</w:t>
      </w:r>
      <w:r w:rsidR="003E5A0D" w:rsidRPr="001B112B">
        <w:rPr>
          <w:rFonts w:ascii="Calibri" w:hAnsi="Calibri" w:cs="Calibri"/>
          <w:color w:val="767171" w:themeColor="background2" w:themeShade="80"/>
          <w:sz w:val="26"/>
          <w:szCs w:val="26"/>
        </w:rPr>
        <w:t xml:space="preserve"> . . . . . . . </w:t>
      </w:r>
    </w:p>
    <w:p w:rsidR="0021260C" w:rsidRPr="001B112B" w:rsidRDefault="0021260C" w:rsidP="0021260C">
      <w:pPr>
        <w:jc w:val="both"/>
        <w:rPr>
          <w:rFonts w:ascii="Calibri" w:hAnsi="Calibri" w:cs="Calibri"/>
          <w:color w:val="767171" w:themeColor="background2" w:themeShade="80"/>
          <w:sz w:val="26"/>
          <w:szCs w:val="26"/>
        </w:rPr>
      </w:pPr>
    </w:p>
    <w:p w:rsidR="0021260C" w:rsidRPr="001B112B" w:rsidRDefault="0021260C" w:rsidP="0021260C">
      <w:pPr>
        <w:ind w:firstLine="708"/>
        <w:jc w:val="both"/>
        <w:rPr>
          <w:rFonts w:ascii="Calibri" w:hAnsi="Calibri" w:cs="Calibri"/>
          <w:color w:val="767171" w:themeColor="background2" w:themeShade="80"/>
          <w:sz w:val="26"/>
          <w:szCs w:val="26"/>
        </w:rPr>
      </w:pPr>
      <w:r w:rsidRPr="001B112B">
        <w:rPr>
          <w:rFonts w:ascii="Calibri" w:hAnsi="Calibri" w:cs="Calibri"/>
          <w:b/>
          <w:bCs/>
          <w:i/>
          <w:iCs/>
          <w:color w:val="767171" w:themeColor="background2" w:themeShade="80"/>
          <w:sz w:val="26"/>
          <w:szCs w:val="26"/>
        </w:rPr>
        <w:t xml:space="preserve">QUINTO.- </w:t>
      </w:r>
      <w:r w:rsidRPr="001B112B">
        <w:rPr>
          <w:rFonts w:ascii="Calibri" w:hAnsi="Calibri" w:cs="Calibri"/>
          <w:bCs/>
          <w:iCs/>
          <w:color w:val="767171" w:themeColor="background2" w:themeShade="80"/>
          <w:sz w:val="26"/>
          <w:szCs w:val="26"/>
        </w:rPr>
        <w:t>Previamente al análisis del planteamiento de fondo formulado por el demandante; es</w:t>
      </w:r>
      <w:r w:rsidRPr="001B112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1260C" w:rsidRPr="001B112B" w:rsidRDefault="0021260C" w:rsidP="0021260C">
      <w:pPr>
        <w:ind w:firstLine="708"/>
        <w:jc w:val="both"/>
        <w:rPr>
          <w:rFonts w:ascii="Calibri" w:hAnsi="Calibri" w:cs="Calibri"/>
          <w:color w:val="767171" w:themeColor="background2" w:themeShade="80"/>
          <w:sz w:val="26"/>
          <w:szCs w:val="26"/>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el Inspector adscrito a la Dirección General de Movilidad, de nombre</w:t>
      </w:r>
      <w:r w:rsidR="00545EEC" w:rsidRPr="001B112B">
        <w:rPr>
          <w:rFonts w:ascii="Calibri" w:hAnsi="Calibri" w:cs="Calibri"/>
          <w:color w:val="767171" w:themeColor="background2" w:themeShade="80"/>
          <w:sz w:val="26"/>
          <w:szCs w:val="26"/>
        </w:rPr>
        <w:t xml:space="preserve"> David Paz Ramos</w:t>
      </w:r>
      <w:r w:rsidRPr="001B112B">
        <w:rPr>
          <w:rFonts w:ascii="Calibri" w:hAnsi="Calibri" w:cs="Calibri"/>
          <w:color w:val="767171" w:themeColor="background2" w:themeShade="80"/>
          <w:sz w:val="26"/>
          <w:szCs w:val="26"/>
        </w:rPr>
        <w:t>, en fecha 1</w:t>
      </w:r>
      <w:r w:rsidR="00545EEC" w:rsidRPr="001B112B">
        <w:rPr>
          <w:rFonts w:ascii="Calibri" w:hAnsi="Calibri" w:cs="Calibri"/>
          <w:color w:val="767171" w:themeColor="background2" w:themeShade="80"/>
          <w:sz w:val="26"/>
          <w:szCs w:val="26"/>
        </w:rPr>
        <w:t>4</w:t>
      </w:r>
      <w:r w:rsidRPr="001B112B">
        <w:rPr>
          <w:rFonts w:ascii="Calibri" w:hAnsi="Calibri" w:cs="Calibri"/>
          <w:color w:val="767171" w:themeColor="background2" w:themeShade="80"/>
          <w:sz w:val="26"/>
          <w:szCs w:val="26"/>
        </w:rPr>
        <w:t xml:space="preserve"> </w:t>
      </w:r>
      <w:r w:rsidR="00545EEC" w:rsidRPr="001B112B">
        <w:rPr>
          <w:rFonts w:ascii="Calibri" w:hAnsi="Calibri" w:cs="Calibri"/>
          <w:color w:val="767171" w:themeColor="background2" w:themeShade="80"/>
          <w:sz w:val="26"/>
          <w:szCs w:val="26"/>
        </w:rPr>
        <w:t>catorce</w:t>
      </w:r>
      <w:r w:rsidRPr="001B112B">
        <w:rPr>
          <w:rFonts w:ascii="Calibri" w:hAnsi="Calibri" w:cs="Calibri"/>
          <w:color w:val="767171" w:themeColor="background2" w:themeShade="80"/>
          <w:sz w:val="26"/>
          <w:szCs w:val="26"/>
        </w:rPr>
        <w:t xml:space="preserve"> de </w:t>
      </w:r>
      <w:r w:rsidR="00545EEC" w:rsidRPr="001B112B">
        <w:rPr>
          <w:rFonts w:ascii="Calibri" w:hAnsi="Calibri" w:cs="Calibri"/>
          <w:color w:val="767171" w:themeColor="background2" w:themeShade="80"/>
          <w:sz w:val="26"/>
          <w:szCs w:val="26"/>
        </w:rPr>
        <w:t>marzo</w:t>
      </w:r>
      <w:r w:rsidRPr="001B112B">
        <w:rPr>
          <w:rFonts w:ascii="Calibri" w:hAnsi="Calibri" w:cs="Calibri"/>
          <w:color w:val="767171" w:themeColor="background2" w:themeShade="80"/>
          <w:sz w:val="26"/>
          <w:szCs w:val="26"/>
        </w:rPr>
        <w:t xml:space="preserve"> del año </w:t>
      </w:r>
      <w:r w:rsidR="00684A5D" w:rsidRPr="001B112B">
        <w:rPr>
          <w:rFonts w:ascii="Calibri" w:hAnsi="Calibri" w:cs="Calibri"/>
          <w:color w:val="767171" w:themeColor="background2" w:themeShade="80"/>
          <w:sz w:val="26"/>
          <w:szCs w:val="26"/>
        </w:rPr>
        <w:t>próximo pasado</w:t>
      </w:r>
      <w:r w:rsidRPr="001B112B">
        <w:rPr>
          <w:rFonts w:ascii="Calibri" w:hAnsi="Calibri" w:cs="Calibri"/>
          <w:color w:val="767171" w:themeColor="background2" w:themeShade="80"/>
          <w:sz w:val="26"/>
          <w:szCs w:val="26"/>
        </w:rPr>
        <w:t>, levantó al ciudadano</w:t>
      </w:r>
      <w:r w:rsidR="00D85F00" w:rsidRPr="001B112B">
        <w:rPr>
          <w:rFonts w:ascii="Calibri" w:hAnsi="Calibri" w:cs="Calibri"/>
          <w:color w:val="767171" w:themeColor="background2" w:themeShade="80"/>
          <w:sz w:val="26"/>
          <w:szCs w:val="26"/>
        </w:rPr>
        <w:t xml:space="preserve"> </w:t>
      </w:r>
      <w:r w:rsidR="009D3795">
        <w:rPr>
          <w:rFonts w:ascii="Calibri" w:hAnsi="Calibri" w:cs="Calibri"/>
          <w:color w:val="767171" w:themeColor="background2" w:themeShade="80"/>
          <w:sz w:val="26"/>
          <w:szCs w:val="26"/>
        </w:rPr>
        <w:t>*****</w:t>
      </w:r>
      <w:r w:rsidRPr="001B112B">
        <w:rPr>
          <w:rFonts w:ascii="Calibri" w:hAnsi="Calibri" w:cs="Calibri"/>
          <w:color w:val="767171" w:themeColor="background2" w:themeShade="80"/>
          <w:sz w:val="26"/>
          <w:szCs w:val="26"/>
        </w:rPr>
        <w:t>, el acta de infracción con número</w:t>
      </w:r>
      <w:r w:rsidR="00D85F00" w:rsidRPr="001B112B">
        <w:rPr>
          <w:rFonts w:ascii="Calibri" w:hAnsi="Calibri" w:cs="Calibri"/>
          <w:color w:val="767171" w:themeColor="background2" w:themeShade="80"/>
          <w:sz w:val="26"/>
          <w:szCs w:val="26"/>
        </w:rPr>
        <w:t xml:space="preserve"> 353858 (tres-cinco-tres-ocho-cinco-ocho), </w:t>
      </w:r>
      <w:r w:rsidRPr="001B112B">
        <w:rPr>
          <w:rFonts w:ascii="Calibri" w:hAnsi="Calibri" w:cs="Calibri"/>
          <w:color w:val="767171" w:themeColor="background2" w:themeShade="80"/>
          <w:sz w:val="26"/>
          <w:szCs w:val="26"/>
        </w:rPr>
        <w:t xml:space="preserve">en el lugar ubicado en </w:t>
      </w:r>
      <w:r w:rsidRPr="001B112B">
        <w:rPr>
          <w:rFonts w:ascii="Calibri" w:hAnsi="Calibri" w:cs="Calibri"/>
          <w:i/>
          <w:iCs/>
          <w:color w:val="767171" w:themeColor="background2" w:themeShade="80"/>
          <w:sz w:val="26"/>
          <w:szCs w:val="26"/>
        </w:rPr>
        <w:t>“</w:t>
      </w:r>
      <w:proofErr w:type="spellStart"/>
      <w:r w:rsidR="00D85F00" w:rsidRPr="001B112B">
        <w:rPr>
          <w:rFonts w:ascii="Calibri" w:hAnsi="Calibri" w:cs="Calibri"/>
          <w:i/>
          <w:iCs/>
          <w:color w:val="767171" w:themeColor="background2" w:themeShade="80"/>
          <w:sz w:val="26"/>
          <w:szCs w:val="26"/>
        </w:rPr>
        <w:t>Blvd</w:t>
      </w:r>
      <w:proofErr w:type="spellEnd"/>
      <w:r w:rsidR="00D85F00" w:rsidRPr="001B112B">
        <w:rPr>
          <w:rFonts w:ascii="Calibri" w:hAnsi="Calibri" w:cs="Calibri"/>
          <w:i/>
          <w:iCs/>
          <w:color w:val="767171" w:themeColor="background2" w:themeShade="80"/>
          <w:sz w:val="26"/>
          <w:szCs w:val="26"/>
        </w:rPr>
        <w:t>. Mariano Escobedo y Tomás Jefferson</w:t>
      </w:r>
      <w:r w:rsidRPr="001B112B">
        <w:rPr>
          <w:rFonts w:ascii="Calibri" w:hAnsi="Calibri" w:cs="Calibri"/>
          <w:i/>
          <w:iCs/>
          <w:color w:val="767171" w:themeColor="background2" w:themeShade="80"/>
          <w:sz w:val="26"/>
          <w:szCs w:val="26"/>
        </w:rPr>
        <w:t>”</w:t>
      </w:r>
      <w:r w:rsidRPr="001B112B">
        <w:rPr>
          <w:rFonts w:ascii="Calibri" w:hAnsi="Calibri" w:cs="Calibri"/>
          <w:i/>
          <w:color w:val="767171" w:themeColor="background2" w:themeShade="80"/>
          <w:sz w:val="26"/>
          <w:szCs w:val="26"/>
        </w:rPr>
        <w:t xml:space="preserve">; </w:t>
      </w:r>
      <w:r w:rsidRPr="001B112B">
        <w:rPr>
          <w:rFonts w:ascii="Calibri" w:hAnsi="Calibri" w:cs="Calibri"/>
          <w:color w:val="767171" w:themeColor="background2" w:themeShade="80"/>
          <w:sz w:val="26"/>
          <w:szCs w:val="26"/>
        </w:rPr>
        <w:t xml:space="preserve">de esta ciudad; con motivo de: </w:t>
      </w:r>
      <w:r w:rsidRPr="001B112B">
        <w:rPr>
          <w:rFonts w:ascii="Calibri" w:hAnsi="Calibri" w:cs="Calibri"/>
          <w:i/>
          <w:iCs/>
          <w:color w:val="767171" w:themeColor="background2" w:themeShade="80"/>
          <w:sz w:val="26"/>
          <w:szCs w:val="26"/>
        </w:rPr>
        <w:t xml:space="preserve">“Por </w:t>
      </w:r>
      <w:r w:rsidR="00D85F00" w:rsidRPr="001B112B">
        <w:rPr>
          <w:rFonts w:ascii="Calibri" w:hAnsi="Calibri" w:cs="Calibri"/>
          <w:i/>
          <w:iCs/>
          <w:color w:val="767171" w:themeColor="background2" w:themeShade="80"/>
          <w:sz w:val="26"/>
          <w:szCs w:val="26"/>
        </w:rPr>
        <w:t xml:space="preserve">mantener las puertas abiertas cuando el vehículo se encuentre en movimiento (Me percato en circulación oriente a poniente </w:t>
      </w:r>
      <w:r w:rsidR="00797172" w:rsidRPr="001B112B">
        <w:rPr>
          <w:rFonts w:ascii="Calibri" w:hAnsi="Calibri" w:cs="Calibri"/>
          <w:i/>
          <w:iCs/>
          <w:color w:val="767171" w:themeColor="background2" w:themeShade="80"/>
          <w:sz w:val="26"/>
          <w:szCs w:val="26"/>
        </w:rPr>
        <w:t xml:space="preserve">sobre el </w:t>
      </w:r>
      <w:proofErr w:type="spellStart"/>
      <w:r w:rsidR="00797172" w:rsidRPr="001B112B">
        <w:rPr>
          <w:rFonts w:ascii="Calibri" w:hAnsi="Calibri" w:cs="Calibri"/>
          <w:i/>
          <w:iCs/>
          <w:color w:val="767171" w:themeColor="background2" w:themeShade="80"/>
          <w:sz w:val="26"/>
          <w:szCs w:val="26"/>
        </w:rPr>
        <w:t>blvd</w:t>
      </w:r>
      <w:proofErr w:type="spellEnd"/>
      <w:r w:rsidR="00797172" w:rsidRPr="001B112B">
        <w:rPr>
          <w:rFonts w:ascii="Calibri" w:hAnsi="Calibri" w:cs="Calibri"/>
          <w:i/>
          <w:iCs/>
          <w:color w:val="767171" w:themeColor="background2" w:themeShade="80"/>
          <w:sz w:val="26"/>
          <w:szCs w:val="26"/>
        </w:rPr>
        <w:t xml:space="preserve">. Mariano Escobedo me percato que en el </w:t>
      </w:r>
      <w:r w:rsidR="008C2D14" w:rsidRPr="001B112B">
        <w:rPr>
          <w:rFonts w:ascii="Calibri" w:hAnsi="Calibri" w:cs="Calibri"/>
          <w:i/>
          <w:iCs/>
          <w:color w:val="767171" w:themeColor="background2" w:themeShade="80"/>
          <w:sz w:val="26"/>
          <w:szCs w:val="26"/>
        </w:rPr>
        <w:t>cruce con calle Tomas Jefferson</w:t>
      </w:r>
      <w:r w:rsidR="00797172" w:rsidRPr="001B112B">
        <w:rPr>
          <w:rFonts w:ascii="Calibri" w:hAnsi="Calibri" w:cs="Calibri"/>
          <w:i/>
          <w:iCs/>
          <w:color w:val="767171" w:themeColor="background2" w:themeShade="80"/>
          <w:sz w:val="26"/>
          <w:szCs w:val="26"/>
        </w:rPr>
        <w:t>, el operad</w:t>
      </w:r>
      <w:r w:rsidR="008C2D14" w:rsidRPr="001B112B">
        <w:rPr>
          <w:rFonts w:ascii="Calibri" w:hAnsi="Calibri" w:cs="Calibri"/>
          <w:i/>
          <w:iCs/>
          <w:color w:val="767171" w:themeColor="background2" w:themeShade="80"/>
          <w:sz w:val="26"/>
          <w:szCs w:val="26"/>
        </w:rPr>
        <w:t>or del vehículo en referencia LE</w:t>
      </w:r>
      <w:r w:rsidR="00797172" w:rsidRPr="001B112B">
        <w:rPr>
          <w:rFonts w:ascii="Calibri" w:hAnsi="Calibri" w:cs="Calibri"/>
          <w:i/>
          <w:iCs/>
          <w:color w:val="767171" w:themeColor="background2" w:themeShade="80"/>
          <w:sz w:val="26"/>
          <w:szCs w:val="26"/>
        </w:rPr>
        <w:t>-122, abre las puertas del autobús para bajar a usuarios antes de hacer alto total avanzando con puertas abiertas al momento de la inspección…”</w:t>
      </w:r>
      <w:r w:rsidRPr="001B112B">
        <w:rPr>
          <w:rFonts w:ascii="Calibri" w:hAnsi="Calibri" w:cs="Calibri"/>
          <w:iCs/>
          <w:color w:val="767171" w:themeColor="background2" w:themeShade="80"/>
          <w:sz w:val="26"/>
          <w:szCs w:val="26"/>
        </w:rPr>
        <w:t>.</w:t>
      </w:r>
      <w:r w:rsidRPr="001B112B">
        <w:rPr>
          <w:rFonts w:ascii="Calibri" w:hAnsi="Calibri" w:cs="Calibri"/>
          <w:i/>
          <w:iCs/>
          <w:color w:val="767171" w:themeColor="background2" w:themeShade="80"/>
          <w:sz w:val="26"/>
          <w:szCs w:val="26"/>
        </w:rPr>
        <w:t xml:space="preserve"> </w:t>
      </w:r>
      <w:r w:rsidRPr="001B112B">
        <w:rPr>
          <w:rFonts w:ascii="Calibri" w:hAnsi="Calibri" w:cs="Calibri"/>
          <w:color w:val="767171" w:themeColor="background2" w:themeShade="80"/>
          <w:sz w:val="26"/>
          <w:szCs w:val="26"/>
        </w:rPr>
        <w:t xml:space="preserve">Recogiendo en garantía del pago de la infracción, la </w:t>
      </w:r>
      <w:r w:rsidR="00797172" w:rsidRPr="001B112B">
        <w:rPr>
          <w:rFonts w:ascii="Calibri" w:hAnsi="Calibri" w:cs="Calibri"/>
          <w:color w:val="767171" w:themeColor="background2" w:themeShade="80"/>
          <w:sz w:val="26"/>
          <w:szCs w:val="26"/>
        </w:rPr>
        <w:t>licenci</w:t>
      </w:r>
      <w:r w:rsidRPr="001B112B">
        <w:rPr>
          <w:rFonts w:ascii="Calibri" w:hAnsi="Calibri" w:cs="Calibri"/>
          <w:color w:val="767171" w:themeColor="background2" w:themeShade="80"/>
          <w:sz w:val="26"/>
          <w:szCs w:val="26"/>
        </w:rPr>
        <w:t xml:space="preserve">a </w:t>
      </w:r>
      <w:r w:rsidR="00797172" w:rsidRPr="001B112B">
        <w:rPr>
          <w:rFonts w:ascii="Calibri" w:hAnsi="Calibri" w:cs="Calibri"/>
          <w:color w:val="767171" w:themeColor="background2" w:themeShade="80"/>
          <w:sz w:val="26"/>
          <w:szCs w:val="26"/>
        </w:rPr>
        <w:t>para conducir</w:t>
      </w:r>
      <w:r w:rsidRPr="001B112B">
        <w:rPr>
          <w:rFonts w:ascii="Calibri" w:hAnsi="Calibri" w:cs="Calibri"/>
          <w:color w:val="767171" w:themeColor="background2" w:themeShade="80"/>
          <w:sz w:val="26"/>
          <w:szCs w:val="26"/>
        </w:rPr>
        <w:t xml:space="preserve"> del justiciable, según consta en el cuerpo del acta materia de la </w:t>
      </w:r>
      <w:r w:rsidRPr="001B112B">
        <w:rPr>
          <w:rFonts w:ascii="Calibri" w:hAnsi="Calibri" w:cs="Calibri"/>
          <w:i/>
          <w:color w:val="767171" w:themeColor="background2" w:themeShade="80"/>
          <w:sz w:val="26"/>
          <w:szCs w:val="26"/>
        </w:rPr>
        <w:t>“</w:t>
      </w:r>
      <w:proofErr w:type="spellStart"/>
      <w:r w:rsidRPr="001B112B">
        <w:rPr>
          <w:rFonts w:ascii="Calibri" w:hAnsi="Calibri" w:cs="Calibri"/>
          <w:i/>
          <w:color w:val="767171" w:themeColor="background2" w:themeShade="80"/>
          <w:sz w:val="26"/>
          <w:szCs w:val="26"/>
        </w:rPr>
        <w:t>litis</w:t>
      </w:r>
      <w:proofErr w:type="spellEnd"/>
      <w:r w:rsidRPr="001B112B">
        <w:rPr>
          <w:rFonts w:ascii="Calibri" w:hAnsi="Calibri" w:cs="Calibri"/>
          <w:i/>
          <w:color w:val="767171" w:themeColor="background2" w:themeShade="80"/>
          <w:sz w:val="26"/>
          <w:szCs w:val="26"/>
        </w:rPr>
        <w:t>”.</w:t>
      </w:r>
      <w:r w:rsidRPr="001B112B">
        <w:rPr>
          <w:rFonts w:ascii="Calibri" w:hAnsi="Calibri" w:cs="Calibri"/>
          <w:color w:val="767171" w:themeColor="background2" w:themeShade="80"/>
          <w:sz w:val="26"/>
          <w:szCs w:val="26"/>
        </w:rPr>
        <w:t xml:space="preserve"> </w:t>
      </w:r>
      <w:r w:rsidRPr="001B112B">
        <w:rPr>
          <w:rFonts w:ascii="Calibri" w:hAnsi="Calibri" w:cs="Calibri"/>
          <w:iCs/>
          <w:color w:val="767171" w:themeColor="background2" w:themeShade="80"/>
          <w:sz w:val="26"/>
          <w:szCs w:val="26"/>
        </w:rPr>
        <w:t xml:space="preserve">. . . . . . . . . . . . . . </w:t>
      </w:r>
      <w:r w:rsidRPr="001B112B">
        <w:rPr>
          <w:rFonts w:ascii="Calibri" w:hAnsi="Calibri" w:cs="Calibri"/>
          <w:color w:val="767171" w:themeColor="background2" w:themeShade="80"/>
          <w:sz w:val="26"/>
          <w:szCs w:val="26"/>
        </w:rPr>
        <w:t xml:space="preserve">. . . . . . . . . . . . . </w:t>
      </w:r>
      <w:r w:rsidR="00797172" w:rsidRPr="001B112B">
        <w:rPr>
          <w:rFonts w:ascii="Calibri" w:hAnsi="Calibri" w:cs="Calibri"/>
          <w:color w:val="767171" w:themeColor="background2" w:themeShade="80"/>
          <w:sz w:val="26"/>
          <w:szCs w:val="26"/>
        </w:rPr>
        <w:t xml:space="preserve">. </w:t>
      </w:r>
    </w:p>
    <w:p w:rsidR="0021260C" w:rsidRPr="001B112B" w:rsidRDefault="0021260C" w:rsidP="003E03FF">
      <w:pPr>
        <w:ind w:firstLine="708"/>
        <w:jc w:val="both"/>
        <w:rPr>
          <w:rFonts w:ascii="Calibri" w:hAnsi="Calibri" w:cs="Calibri"/>
          <w:iCs/>
          <w:color w:val="767171" w:themeColor="background2" w:themeShade="80"/>
          <w:sz w:val="26"/>
          <w:szCs w:val="26"/>
        </w:rPr>
      </w:pPr>
      <w:r w:rsidRPr="001B112B">
        <w:rPr>
          <w:rFonts w:ascii="Calibri" w:hAnsi="Calibri" w:cs="Calibri"/>
          <w:iCs/>
          <w:color w:val="767171" w:themeColor="background2" w:themeShade="80"/>
          <w:sz w:val="26"/>
          <w:szCs w:val="26"/>
        </w:rPr>
        <w:t xml:space="preserve"> </w:t>
      </w:r>
    </w:p>
    <w:p w:rsidR="0021260C" w:rsidRPr="001B112B" w:rsidRDefault="0021260C" w:rsidP="0021260C">
      <w:pPr>
        <w:pStyle w:val="Textoindependiente"/>
        <w:tabs>
          <w:tab w:val="left" w:pos="3594"/>
        </w:tabs>
        <w:rPr>
          <w:rFonts w:ascii="Calibri" w:hAnsi="Calibri" w:cs="Calibri"/>
          <w:iCs/>
          <w:color w:val="767171" w:themeColor="background2" w:themeShade="80"/>
          <w:sz w:val="26"/>
          <w:szCs w:val="26"/>
        </w:rPr>
      </w:pPr>
      <w:r w:rsidRPr="001B112B">
        <w:rPr>
          <w:rFonts w:ascii="Calibri" w:hAnsi="Calibri" w:cs="Calibri"/>
          <w:color w:val="767171" w:themeColor="background2" w:themeShade="80"/>
          <w:sz w:val="26"/>
          <w:szCs w:val="26"/>
        </w:rPr>
        <w:t xml:space="preserve">              Act</w:t>
      </w:r>
      <w:r w:rsidR="008C2D14" w:rsidRPr="001B112B">
        <w:rPr>
          <w:rFonts w:ascii="Calibri" w:hAnsi="Calibri" w:cs="Calibri"/>
          <w:color w:val="767171" w:themeColor="background2" w:themeShade="80"/>
          <w:sz w:val="26"/>
          <w:szCs w:val="26"/>
        </w:rPr>
        <w:t xml:space="preserve">a de Infracción </w:t>
      </w:r>
      <w:r w:rsidRPr="001B112B">
        <w:rPr>
          <w:rFonts w:ascii="Calibri" w:hAnsi="Calibri" w:cs="Calibri"/>
          <w:color w:val="767171" w:themeColor="background2" w:themeShade="80"/>
          <w:sz w:val="26"/>
          <w:szCs w:val="26"/>
        </w:rPr>
        <w:t xml:space="preserve">que el impetrante del proceso considera ilegal, pues, en primer término, </w:t>
      </w:r>
      <w:r w:rsidRPr="001B112B">
        <w:rPr>
          <w:rFonts w:ascii="Calibri" w:hAnsi="Calibri" w:cs="Calibri"/>
          <w:b/>
          <w:color w:val="767171" w:themeColor="background2" w:themeShade="80"/>
          <w:sz w:val="26"/>
          <w:szCs w:val="26"/>
        </w:rPr>
        <w:t>negó lisa y llanamente</w:t>
      </w:r>
      <w:r w:rsidRPr="001B112B">
        <w:rPr>
          <w:rFonts w:ascii="Calibri" w:hAnsi="Calibri" w:cs="Calibri"/>
          <w:color w:val="767171" w:themeColor="background2" w:themeShade="80"/>
          <w:sz w:val="26"/>
          <w:szCs w:val="26"/>
        </w:rPr>
        <w:t xml:space="preserve"> haber incurrido en los hechos que se le imputaron y, en segundo lugar, expresó que </w:t>
      </w:r>
      <w:r w:rsidRPr="001B112B">
        <w:rPr>
          <w:rFonts w:ascii="Calibri" w:hAnsi="Calibri" w:cs="Calibri"/>
          <w:iCs/>
          <w:color w:val="767171" w:themeColor="background2" w:themeShade="80"/>
          <w:sz w:val="26"/>
          <w:szCs w:val="26"/>
        </w:rPr>
        <w:t>la boleta carec</w:t>
      </w:r>
      <w:r w:rsidR="003E03FF" w:rsidRPr="001B112B">
        <w:rPr>
          <w:rFonts w:ascii="Calibri" w:hAnsi="Calibri" w:cs="Calibri"/>
          <w:iCs/>
          <w:color w:val="767171" w:themeColor="background2" w:themeShade="80"/>
          <w:sz w:val="26"/>
          <w:szCs w:val="26"/>
        </w:rPr>
        <w:t>ía</w:t>
      </w:r>
      <w:r w:rsidRPr="001B112B">
        <w:rPr>
          <w:rFonts w:ascii="Calibri" w:hAnsi="Calibri" w:cs="Calibri"/>
          <w:iCs/>
          <w:color w:val="767171" w:themeColor="background2" w:themeShade="80"/>
          <w:sz w:val="26"/>
          <w:szCs w:val="26"/>
        </w:rPr>
        <w:t xml:space="preserve"> de la debida fundamentación y motivación, </w:t>
      </w:r>
      <w:r w:rsidR="003E03FF" w:rsidRPr="001B112B">
        <w:rPr>
          <w:rFonts w:ascii="Calibri" w:hAnsi="Calibri" w:cs="Calibri"/>
          <w:iCs/>
          <w:color w:val="767171" w:themeColor="background2" w:themeShade="80"/>
          <w:sz w:val="26"/>
          <w:szCs w:val="26"/>
        </w:rPr>
        <w:t>y qu</w:t>
      </w:r>
      <w:r w:rsidRPr="001B112B">
        <w:rPr>
          <w:rFonts w:ascii="Calibri" w:hAnsi="Calibri" w:cs="Calibri"/>
          <w:iCs/>
          <w:color w:val="767171" w:themeColor="background2" w:themeShade="80"/>
          <w:sz w:val="26"/>
          <w:szCs w:val="26"/>
        </w:rPr>
        <w:t>e</w:t>
      </w:r>
      <w:r w:rsidR="003E03FF" w:rsidRPr="001B112B">
        <w:rPr>
          <w:rFonts w:ascii="Calibri" w:hAnsi="Calibri" w:cs="Calibri"/>
          <w:iCs/>
          <w:color w:val="767171" w:themeColor="background2" w:themeShade="80"/>
          <w:sz w:val="26"/>
          <w:szCs w:val="26"/>
        </w:rPr>
        <w:t xml:space="preserve"> el inspector no </w:t>
      </w:r>
      <w:r w:rsidR="009D30B3" w:rsidRPr="001B112B">
        <w:rPr>
          <w:rFonts w:ascii="Calibri" w:hAnsi="Calibri" w:cs="Calibri"/>
          <w:iCs/>
          <w:color w:val="767171" w:themeColor="background2" w:themeShade="80"/>
          <w:sz w:val="26"/>
          <w:szCs w:val="26"/>
        </w:rPr>
        <w:t>se identificó debidamente ante el justiciable</w:t>
      </w:r>
      <w:r w:rsidRPr="001B112B">
        <w:rPr>
          <w:rFonts w:ascii="Calibri" w:hAnsi="Calibri" w:cs="Calibri"/>
          <w:iCs/>
          <w:color w:val="767171" w:themeColor="background2" w:themeShade="80"/>
          <w:sz w:val="26"/>
          <w:szCs w:val="26"/>
        </w:rPr>
        <w:t xml:space="preserve">. . . </w:t>
      </w:r>
      <w:r w:rsidR="00AF1281" w:rsidRPr="001B112B">
        <w:rPr>
          <w:rFonts w:ascii="Calibri" w:hAnsi="Calibri" w:cs="Calibri"/>
          <w:iCs/>
          <w:color w:val="767171" w:themeColor="background2" w:themeShade="80"/>
          <w:sz w:val="26"/>
          <w:szCs w:val="26"/>
        </w:rPr>
        <w:t xml:space="preserve">. . . . . . . . . . . . . . . . . . . . . . . . . . . . . . . . . . . . . . . . . . . . . . . . . . . </w:t>
      </w:r>
    </w:p>
    <w:p w:rsidR="009D30B3" w:rsidRPr="001B112B" w:rsidRDefault="009D30B3" w:rsidP="0021260C">
      <w:pPr>
        <w:pStyle w:val="Textoindependiente"/>
        <w:tabs>
          <w:tab w:val="left" w:pos="3594"/>
        </w:tabs>
        <w:rPr>
          <w:rFonts w:ascii="Calibri" w:hAnsi="Calibri" w:cs="Calibri"/>
          <w:iCs/>
          <w:color w:val="767171" w:themeColor="background2" w:themeShade="80"/>
          <w:sz w:val="26"/>
          <w:szCs w:val="26"/>
        </w:rPr>
      </w:pPr>
    </w:p>
    <w:p w:rsidR="0021260C" w:rsidRPr="001B112B" w:rsidRDefault="0021260C" w:rsidP="0021260C">
      <w:pPr>
        <w:ind w:firstLine="708"/>
        <w:jc w:val="both"/>
        <w:rPr>
          <w:rFonts w:ascii="Calibri" w:hAnsi="Calibri" w:cs="Calibri"/>
          <w:iCs/>
          <w:color w:val="767171" w:themeColor="background2" w:themeShade="80"/>
          <w:sz w:val="26"/>
          <w:szCs w:val="26"/>
        </w:rPr>
      </w:pPr>
      <w:r w:rsidRPr="001B112B">
        <w:rPr>
          <w:rFonts w:ascii="Calibri" w:hAnsi="Calibri" w:cs="Calibri"/>
          <w:color w:val="767171" w:themeColor="background2" w:themeShade="80"/>
          <w:sz w:val="26"/>
          <w:szCs w:val="26"/>
        </w:rPr>
        <w:lastRenderedPageBreak/>
        <w:t>Así las cosas, la “</w:t>
      </w:r>
      <w:proofErr w:type="spellStart"/>
      <w:r w:rsidRPr="001B112B">
        <w:rPr>
          <w:rFonts w:ascii="Calibri" w:hAnsi="Calibri" w:cs="Calibri"/>
          <w:color w:val="767171" w:themeColor="background2" w:themeShade="80"/>
          <w:sz w:val="26"/>
          <w:szCs w:val="26"/>
        </w:rPr>
        <w:t>litis</w:t>
      </w:r>
      <w:proofErr w:type="spellEnd"/>
      <w:r w:rsidRPr="001B112B">
        <w:rPr>
          <w:rFonts w:ascii="Calibri" w:hAnsi="Calibri" w:cs="Calibri"/>
          <w:color w:val="767171" w:themeColor="background2" w:themeShade="80"/>
          <w:sz w:val="26"/>
          <w:szCs w:val="26"/>
        </w:rPr>
        <w:t xml:space="preserve">” planteada se hace consistir en determinar la legalidad o ilegalidad del acta de infracción con número </w:t>
      </w:r>
      <w:r w:rsidR="009D30B3" w:rsidRPr="001B112B">
        <w:rPr>
          <w:rFonts w:ascii="Calibri" w:hAnsi="Calibri" w:cs="Calibri"/>
          <w:color w:val="767171" w:themeColor="background2" w:themeShade="80"/>
          <w:sz w:val="26"/>
          <w:szCs w:val="26"/>
        </w:rPr>
        <w:t xml:space="preserve"> 353858 (tres-cinco-tres-ocho-cinco-ocho), de fecha 14 catorce de marzo del año 2016 dos mil dieciséis</w:t>
      </w:r>
      <w:r w:rsidR="009D30B3" w:rsidRPr="001B112B">
        <w:rPr>
          <w:rFonts w:ascii="Calibri" w:hAnsi="Calibri"/>
          <w:color w:val="767171" w:themeColor="background2" w:themeShade="80"/>
          <w:sz w:val="26"/>
          <w:szCs w:val="26"/>
        </w:rPr>
        <w:t xml:space="preserve"> </w:t>
      </w:r>
      <w:r w:rsidRPr="001B112B">
        <w:rPr>
          <w:rFonts w:ascii="Calibri" w:hAnsi="Calibri" w:cs="Calibri"/>
          <w:color w:val="767171" w:themeColor="background2" w:themeShade="80"/>
          <w:sz w:val="26"/>
          <w:szCs w:val="26"/>
        </w:rPr>
        <w:t>y, la procedencia o no de la devolución de</w:t>
      </w:r>
      <w:r w:rsidR="009D30B3" w:rsidRPr="001B112B">
        <w:rPr>
          <w:rFonts w:ascii="Calibri" w:hAnsi="Calibri" w:cs="Calibri"/>
          <w:color w:val="767171" w:themeColor="background2" w:themeShade="80"/>
          <w:sz w:val="26"/>
          <w:szCs w:val="26"/>
        </w:rPr>
        <w:t xml:space="preserve"> </w:t>
      </w:r>
      <w:r w:rsidRPr="001B112B">
        <w:rPr>
          <w:rFonts w:ascii="Calibri" w:hAnsi="Calibri" w:cs="Calibri"/>
          <w:color w:val="767171" w:themeColor="background2" w:themeShade="80"/>
          <w:sz w:val="26"/>
          <w:szCs w:val="26"/>
        </w:rPr>
        <w:t>l</w:t>
      </w:r>
      <w:r w:rsidR="009D30B3" w:rsidRPr="001B112B">
        <w:rPr>
          <w:rFonts w:ascii="Calibri" w:hAnsi="Calibri" w:cs="Calibri"/>
          <w:color w:val="767171" w:themeColor="background2" w:themeShade="80"/>
          <w:sz w:val="26"/>
          <w:szCs w:val="26"/>
        </w:rPr>
        <w:t>a</w:t>
      </w:r>
      <w:r w:rsidRPr="001B112B">
        <w:rPr>
          <w:rFonts w:ascii="Calibri" w:hAnsi="Calibri" w:cs="Calibri"/>
          <w:color w:val="767171" w:themeColor="background2" w:themeShade="80"/>
          <w:sz w:val="26"/>
          <w:szCs w:val="26"/>
        </w:rPr>
        <w:t xml:space="preserve"> </w:t>
      </w:r>
      <w:r w:rsidR="009D30B3" w:rsidRPr="001B112B">
        <w:rPr>
          <w:rFonts w:ascii="Calibri" w:hAnsi="Calibri" w:cs="Calibri"/>
          <w:color w:val="767171" w:themeColor="background2" w:themeShade="80"/>
          <w:sz w:val="26"/>
          <w:szCs w:val="26"/>
        </w:rPr>
        <w:t xml:space="preserve">licencia para conducir </w:t>
      </w:r>
      <w:r w:rsidR="008C2D14" w:rsidRPr="001B112B">
        <w:rPr>
          <w:rFonts w:ascii="Calibri" w:hAnsi="Calibri" w:cs="Calibri"/>
          <w:color w:val="767171" w:themeColor="background2" w:themeShade="80"/>
          <w:sz w:val="26"/>
          <w:szCs w:val="26"/>
        </w:rPr>
        <w:t>retenida en garantía</w:t>
      </w:r>
      <w:r w:rsidRPr="001B112B">
        <w:rPr>
          <w:rFonts w:ascii="Calibri" w:hAnsi="Calibri" w:cs="Calibri"/>
          <w:color w:val="767171" w:themeColor="background2" w:themeShade="80"/>
          <w:sz w:val="26"/>
          <w:szCs w:val="26"/>
        </w:rPr>
        <w:t xml:space="preserve">. . </w:t>
      </w:r>
      <w:r w:rsidRPr="001B112B">
        <w:rPr>
          <w:rFonts w:ascii="Calibri" w:hAnsi="Calibri" w:cs="Calibri"/>
          <w:iCs/>
          <w:color w:val="767171" w:themeColor="background2" w:themeShade="80"/>
          <w:sz w:val="26"/>
          <w:szCs w:val="26"/>
        </w:rPr>
        <w:t xml:space="preserve">. . . </w:t>
      </w:r>
      <w:r w:rsidR="00AF1281" w:rsidRPr="001B112B">
        <w:rPr>
          <w:rFonts w:ascii="Calibri" w:hAnsi="Calibri" w:cs="Calibri"/>
          <w:iCs/>
          <w:color w:val="767171" w:themeColor="background2" w:themeShade="80"/>
          <w:sz w:val="26"/>
          <w:szCs w:val="26"/>
        </w:rPr>
        <w:t xml:space="preserve">. . . . . . . . . . . . . . . . . . . . . . . . . . . . . . . . . . . . . . . . . . . . . . . . . . . . . . . . . </w:t>
      </w:r>
    </w:p>
    <w:p w:rsidR="009D30B3" w:rsidRPr="001B112B" w:rsidRDefault="009D30B3" w:rsidP="0021260C">
      <w:pPr>
        <w:ind w:firstLine="708"/>
        <w:jc w:val="both"/>
        <w:rPr>
          <w:color w:val="767171" w:themeColor="background2" w:themeShade="80"/>
          <w:sz w:val="22"/>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b/>
          <w:bCs/>
          <w:i/>
          <w:iCs/>
          <w:color w:val="767171" w:themeColor="background2" w:themeShade="80"/>
          <w:sz w:val="26"/>
          <w:szCs w:val="26"/>
        </w:rPr>
        <w:t xml:space="preserve">SEXTO.- </w:t>
      </w:r>
      <w:r w:rsidRPr="001B112B">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1B112B">
        <w:rPr>
          <w:rFonts w:ascii="Calibri" w:hAnsi="Calibri" w:cs="Calibri"/>
          <w:color w:val="767171" w:themeColor="background2" w:themeShade="80"/>
          <w:sz w:val="26"/>
          <w:szCs w:val="26"/>
          <w:lang w:val="es-ES"/>
        </w:rPr>
        <w:t>enjuiciante</w:t>
      </w:r>
      <w:proofErr w:type="spellEnd"/>
      <w:r w:rsidRPr="001B112B">
        <w:rPr>
          <w:rFonts w:ascii="Calibri" w:hAnsi="Calibri" w:cs="Calibri"/>
          <w:color w:val="767171" w:themeColor="background2" w:themeShade="80"/>
          <w:sz w:val="26"/>
          <w:szCs w:val="26"/>
          <w:lang w:val="es-ES"/>
        </w:rPr>
        <w:t xml:space="preserve"> que se </w:t>
      </w:r>
      <w:r w:rsidRPr="001B112B">
        <w:rPr>
          <w:rFonts w:ascii="Calibri" w:hAnsi="Calibri"/>
          <w:color w:val="767171" w:themeColor="background2" w:themeShade="80"/>
          <w:sz w:val="26"/>
        </w:rPr>
        <w:t xml:space="preserve">considera trascendental para emitir la presente resolución; como lo es el señalado como </w:t>
      </w:r>
      <w:r w:rsidRPr="001B112B">
        <w:rPr>
          <w:rFonts w:ascii="Calibri" w:hAnsi="Calibri"/>
          <w:b/>
          <w:color w:val="767171" w:themeColor="background2" w:themeShade="80"/>
          <w:sz w:val="26"/>
        </w:rPr>
        <w:t>Primero</w:t>
      </w:r>
      <w:r w:rsidRPr="001B112B">
        <w:rPr>
          <w:rFonts w:ascii="Calibri" w:hAnsi="Calibri"/>
          <w:color w:val="767171" w:themeColor="background2" w:themeShade="80"/>
          <w:sz w:val="26"/>
        </w:rPr>
        <w:t xml:space="preserve">, en su </w:t>
      </w:r>
      <w:r w:rsidRPr="001B112B">
        <w:rPr>
          <w:rFonts w:ascii="Calibri" w:hAnsi="Calibri"/>
          <w:b/>
          <w:color w:val="767171" w:themeColor="background2" w:themeShade="80"/>
          <w:sz w:val="26"/>
        </w:rPr>
        <w:t xml:space="preserve">inciso </w:t>
      </w:r>
      <w:r w:rsidR="009D30B3" w:rsidRPr="001B112B">
        <w:rPr>
          <w:rFonts w:ascii="Calibri" w:hAnsi="Calibri"/>
          <w:b/>
          <w:color w:val="767171" w:themeColor="background2" w:themeShade="80"/>
          <w:sz w:val="26"/>
        </w:rPr>
        <w:t>b</w:t>
      </w:r>
      <w:r w:rsidRPr="001B112B">
        <w:rPr>
          <w:rFonts w:ascii="Calibri" w:hAnsi="Calibri"/>
          <w:b/>
          <w:color w:val="767171" w:themeColor="background2" w:themeShade="80"/>
          <w:sz w:val="26"/>
        </w:rPr>
        <w:t>)</w:t>
      </w:r>
      <w:r w:rsidRPr="001B112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356E2E" w:rsidRPr="001B112B">
        <w:rPr>
          <w:rFonts w:ascii="Calibri" w:hAnsi="Calibri"/>
          <w:color w:val="767171" w:themeColor="background2" w:themeShade="80"/>
          <w:sz w:val="26"/>
        </w:rPr>
        <w:t xml:space="preserve">. . . . . . . . . . . . . . . . . . . . . . . . . . . . . . . . . . . . . </w:t>
      </w:r>
    </w:p>
    <w:p w:rsidR="0021260C" w:rsidRPr="001B112B" w:rsidRDefault="0021260C" w:rsidP="0021260C">
      <w:pPr>
        <w:ind w:firstLine="708"/>
        <w:jc w:val="both"/>
        <w:rPr>
          <w:color w:val="767171" w:themeColor="background2" w:themeShade="80"/>
          <w:lang w:val="es-MX"/>
        </w:rPr>
      </w:pPr>
    </w:p>
    <w:p w:rsidR="0021260C" w:rsidRPr="001B112B" w:rsidRDefault="0021260C" w:rsidP="0021260C">
      <w:pPr>
        <w:ind w:firstLine="708"/>
        <w:jc w:val="both"/>
        <w:rPr>
          <w:rFonts w:ascii="Calibri" w:hAnsi="Calibri" w:cs="Calibri"/>
          <w:i/>
          <w:iCs/>
          <w:color w:val="767171" w:themeColor="background2" w:themeShade="80"/>
          <w:sz w:val="26"/>
        </w:rPr>
      </w:pPr>
      <w:r w:rsidRPr="001B112B">
        <w:rPr>
          <w:rFonts w:ascii="Calibri" w:hAnsi="Calibri"/>
          <w:b/>
          <w:bCs/>
          <w:i/>
          <w:iCs/>
          <w:color w:val="767171" w:themeColor="background2" w:themeShade="80"/>
          <w:sz w:val="26"/>
        </w:rPr>
        <w:t xml:space="preserve">“CONCEPTOS DE VIOLACIÓN. EL JUEZ NO ESTÁ OBLIGADO A TRANSCRIBIRLOS. </w:t>
      </w:r>
      <w:r w:rsidRPr="001B112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112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B112B">
        <w:rPr>
          <w:rFonts w:ascii="Calibri" w:hAnsi="Calibri" w:cs="Calibri"/>
          <w:i/>
          <w:iCs/>
          <w:color w:val="767171" w:themeColor="background2" w:themeShade="80"/>
          <w:sz w:val="26"/>
        </w:rPr>
        <w:t xml:space="preserve">. . . . . . . . . . . </w:t>
      </w:r>
      <w:r w:rsidR="00356E2E" w:rsidRPr="001B112B">
        <w:rPr>
          <w:rFonts w:ascii="Calibri" w:hAnsi="Calibri" w:cs="Calibri"/>
          <w:i/>
          <w:iCs/>
          <w:color w:val="767171" w:themeColor="background2" w:themeShade="80"/>
          <w:sz w:val="26"/>
        </w:rPr>
        <w:t>. . . . . . . . . . . . . . . . . . . . . . . . . . . . . . . . . . . . . . . . . . . . . . . . . . . . . .</w:t>
      </w:r>
    </w:p>
    <w:p w:rsidR="0021260C" w:rsidRPr="001B112B" w:rsidRDefault="0021260C" w:rsidP="0021260C">
      <w:pPr>
        <w:jc w:val="both"/>
        <w:rPr>
          <w:rFonts w:ascii="Calibri" w:hAnsi="Calibri" w:cs="Calibri"/>
          <w:i/>
          <w:color w:val="767171" w:themeColor="background2" w:themeShade="80"/>
          <w:sz w:val="26"/>
          <w:szCs w:val="26"/>
        </w:rPr>
      </w:pPr>
    </w:p>
    <w:p w:rsidR="00356E2E" w:rsidRPr="001B112B" w:rsidRDefault="0021260C" w:rsidP="00AF0D4D">
      <w:pPr>
        <w:pStyle w:val="Textoindependiente"/>
        <w:ind w:firstLine="708"/>
        <w:rPr>
          <w:rFonts w:ascii="Calibri" w:hAnsi="Calibri" w:cs="Calibri"/>
          <w:i/>
          <w:color w:val="767171" w:themeColor="background2" w:themeShade="80"/>
          <w:sz w:val="26"/>
          <w:szCs w:val="26"/>
        </w:rPr>
      </w:pPr>
      <w:r w:rsidRPr="001B112B">
        <w:rPr>
          <w:rFonts w:ascii="Calibri" w:hAnsi="Calibri" w:cs="Calibri"/>
          <w:color w:val="767171" w:themeColor="background2" w:themeShade="80"/>
          <w:sz w:val="26"/>
          <w:szCs w:val="26"/>
        </w:rPr>
        <w:t xml:space="preserve">Así las cosas, en el señalado </w:t>
      </w:r>
      <w:r w:rsidRPr="001B112B">
        <w:rPr>
          <w:rFonts w:ascii="Calibri" w:hAnsi="Calibri" w:cs="Calibri"/>
          <w:b/>
          <w:bCs/>
          <w:color w:val="767171" w:themeColor="background2" w:themeShade="80"/>
          <w:sz w:val="26"/>
          <w:szCs w:val="26"/>
        </w:rPr>
        <w:t xml:space="preserve">Primer </w:t>
      </w:r>
      <w:r w:rsidRPr="001B112B">
        <w:rPr>
          <w:rFonts w:ascii="Calibri" w:hAnsi="Calibri" w:cs="Calibri"/>
          <w:color w:val="767171" w:themeColor="background2" w:themeShade="80"/>
          <w:sz w:val="26"/>
          <w:szCs w:val="26"/>
        </w:rPr>
        <w:t>concepto de impugnación, el actor expuso en esencia,</w:t>
      </w:r>
      <w:r w:rsidRPr="001B112B">
        <w:rPr>
          <w:rFonts w:ascii="Calibri" w:hAnsi="Calibri" w:cs="Calibri"/>
          <w:i/>
          <w:color w:val="767171" w:themeColor="background2" w:themeShade="80"/>
          <w:sz w:val="26"/>
          <w:szCs w:val="26"/>
        </w:rPr>
        <w:t xml:space="preserve"> “El acto impugnado marcado con el punto a., del capítulo II, </w:t>
      </w:r>
    </w:p>
    <w:p w:rsidR="00356E2E" w:rsidRPr="001B112B" w:rsidRDefault="00356E2E" w:rsidP="00356E2E">
      <w:pPr>
        <w:ind w:firstLine="708"/>
        <w:jc w:val="right"/>
        <w:rPr>
          <w:rFonts w:ascii="Calibri" w:hAnsi="Calibri"/>
          <w:b/>
          <w:color w:val="767171" w:themeColor="background2" w:themeShade="80"/>
          <w:sz w:val="26"/>
          <w:szCs w:val="27"/>
        </w:rPr>
      </w:pPr>
      <w:r w:rsidRPr="001B112B">
        <w:rPr>
          <w:rFonts w:ascii="Calibri" w:hAnsi="Calibri"/>
          <w:b/>
          <w:color w:val="767171" w:themeColor="background2" w:themeShade="80"/>
          <w:sz w:val="26"/>
          <w:szCs w:val="27"/>
        </w:rPr>
        <w:t>Expediente número 302/2016-JN</w:t>
      </w:r>
    </w:p>
    <w:p w:rsidR="00356E2E" w:rsidRPr="001B112B" w:rsidRDefault="00356E2E" w:rsidP="00AF0D4D">
      <w:pPr>
        <w:pStyle w:val="Textoindependiente"/>
        <w:ind w:firstLine="708"/>
        <w:rPr>
          <w:rFonts w:ascii="Calibri" w:hAnsi="Calibri" w:cs="Calibri"/>
          <w:i/>
          <w:color w:val="767171" w:themeColor="background2" w:themeShade="80"/>
          <w:sz w:val="26"/>
          <w:szCs w:val="26"/>
        </w:rPr>
      </w:pPr>
    </w:p>
    <w:p w:rsidR="0021260C" w:rsidRPr="001B112B" w:rsidRDefault="0021260C" w:rsidP="000B7A77">
      <w:pPr>
        <w:pStyle w:val="Textoindependiente"/>
        <w:rPr>
          <w:rFonts w:ascii="Calibri" w:hAnsi="Calibri" w:cs="Calibri"/>
          <w:b/>
          <w:i/>
          <w:iCs/>
          <w:color w:val="767171" w:themeColor="background2" w:themeShade="80"/>
          <w:sz w:val="26"/>
          <w:szCs w:val="26"/>
        </w:rPr>
      </w:pPr>
      <w:r w:rsidRPr="001B112B">
        <w:rPr>
          <w:rFonts w:ascii="Calibri" w:hAnsi="Calibri" w:cs="Calibri"/>
          <w:i/>
          <w:color w:val="767171" w:themeColor="background2" w:themeShade="80"/>
          <w:sz w:val="26"/>
          <w:szCs w:val="26"/>
        </w:rPr>
        <w:t>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00736F53" w:rsidRPr="001B112B">
        <w:rPr>
          <w:rFonts w:ascii="Calibri" w:hAnsi="Calibri" w:cs="Calibri"/>
          <w:i/>
          <w:color w:val="767171" w:themeColor="background2" w:themeShade="80"/>
          <w:sz w:val="26"/>
          <w:szCs w:val="26"/>
        </w:rPr>
        <w:t xml:space="preserve">” </w:t>
      </w:r>
      <w:r w:rsidR="00736F53" w:rsidRPr="001B112B">
        <w:rPr>
          <w:rFonts w:ascii="Calibri" w:hAnsi="Calibri" w:cs="Calibri"/>
          <w:color w:val="767171" w:themeColor="background2" w:themeShade="80"/>
          <w:sz w:val="26"/>
          <w:szCs w:val="26"/>
        </w:rPr>
        <w:t>y en el inciso b:</w:t>
      </w:r>
      <w:r w:rsidR="00736F53" w:rsidRPr="001B112B">
        <w:rPr>
          <w:rFonts w:ascii="Calibri" w:hAnsi="Calibri" w:cs="Calibri"/>
          <w:i/>
          <w:color w:val="767171" w:themeColor="background2" w:themeShade="80"/>
          <w:sz w:val="26"/>
          <w:szCs w:val="26"/>
        </w:rPr>
        <w:t xml:space="preserve"> </w:t>
      </w:r>
      <w:r w:rsidRPr="001B112B">
        <w:rPr>
          <w:rFonts w:ascii="Calibri" w:hAnsi="Calibri" w:cs="Calibri"/>
          <w:i/>
          <w:color w:val="767171" w:themeColor="background2" w:themeShade="80"/>
          <w:sz w:val="26"/>
          <w:szCs w:val="26"/>
        </w:rPr>
        <w:t xml:space="preserve"> </w:t>
      </w:r>
      <w:r w:rsidRPr="001B112B">
        <w:rPr>
          <w:rFonts w:ascii="Calibri" w:hAnsi="Calibri" w:cs="Calibri"/>
          <w:b/>
          <w:i/>
          <w:color w:val="767171" w:themeColor="background2" w:themeShade="80"/>
          <w:sz w:val="26"/>
          <w:szCs w:val="26"/>
        </w:rPr>
        <w:t xml:space="preserve">b. </w:t>
      </w:r>
      <w:r w:rsidRPr="001B112B">
        <w:rPr>
          <w:rFonts w:ascii="Calibri" w:hAnsi="Calibri" w:cs="Calibri"/>
          <w:i/>
          <w:color w:val="767171" w:themeColor="background2" w:themeShade="80"/>
          <w:sz w:val="26"/>
          <w:szCs w:val="26"/>
        </w:rPr>
        <w:t xml:space="preserve">Con relación al </w:t>
      </w:r>
      <w:r w:rsidRPr="001B112B">
        <w:rPr>
          <w:rFonts w:ascii="Calibri" w:hAnsi="Calibri" w:cs="Calibri"/>
          <w:b/>
          <w:i/>
          <w:color w:val="767171" w:themeColor="background2" w:themeShade="80"/>
          <w:sz w:val="26"/>
          <w:szCs w:val="26"/>
        </w:rPr>
        <w:t>CONCEPTO DE LA INFRACCIÓN………..</w:t>
      </w:r>
      <w:r w:rsidRPr="001B112B">
        <w:rPr>
          <w:rFonts w:ascii="Calibri" w:hAnsi="Calibri" w:cs="Calibri"/>
          <w:i/>
          <w:color w:val="767171" w:themeColor="background2" w:themeShade="80"/>
          <w:sz w:val="26"/>
          <w:szCs w:val="26"/>
        </w:rPr>
        <w:t xml:space="preserve">El ahora demandado establece en el acta de infracción lo siguiente: </w:t>
      </w:r>
      <w:r w:rsidRPr="001B112B">
        <w:rPr>
          <w:rFonts w:ascii="Calibri" w:hAnsi="Calibri" w:cs="Calibri"/>
          <w:b/>
          <w:i/>
          <w:color w:val="767171" w:themeColor="background2" w:themeShade="80"/>
          <w:sz w:val="26"/>
          <w:szCs w:val="26"/>
        </w:rPr>
        <w:t>‘</w:t>
      </w:r>
      <w:r w:rsidR="00AF0D4D" w:rsidRPr="001B112B">
        <w:rPr>
          <w:rFonts w:ascii="Calibri" w:hAnsi="Calibri" w:cs="Calibri"/>
          <w:b/>
          <w:i/>
          <w:iCs/>
          <w:color w:val="767171" w:themeColor="background2" w:themeShade="80"/>
          <w:sz w:val="26"/>
          <w:szCs w:val="26"/>
        </w:rPr>
        <w:t>Por mantener las puertas abiertas cuando el vehículo se encuentre en movimiento (Me percato en circulaci</w:t>
      </w:r>
      <w:r w:rsidR="008C2D14" w:rsidRPr="001B112B">
        <w:rPr>
          <w:rFonts w:ascii="Calibri" w:hAnsi="Calibri" w:cs="Calibri"/>
          <w:b/>
          <w:i/>
          <w:iCs/>
          <w:color w:val="767171" w:themeColor="background2" w:themeShade="80"/>
          <w:sz w:val="26"/>
          <w:szCs w:val="26"/>
        </w:rPr>
        <w:t xml:space="preserve">ón oriente a poniente sobre el </w:t>
      </w:r>
      <w:proofErr w:type="spellStart"/>
      <w:r w:rsidR="008C2D14" w:rsidRPr="001B112B">
        <w:rPr>
          <w:rFonts w:ascii="Calibri" w:hAnsi="Calibri" w:cs="Calibri"/>
          <w:b/>
          <w:i/>
          <w:iCs/>
          <w:color w:val="767171" w:themeColor="background2" w:themeShade="80"/>
          <w:sz w:val="26"/>
          <w:szCs w:val="26"/>
        </w:rPr>
        <w:t>B</w:t>
      </w:r>
      <w:r w:rsidR="00AF0D4D" w:rsidRPr="001B112B">
        <w:rPr>
          <w:rFonts w:ascii="Calibri" w:hAnsi="Calibri" w:cs="Calibri"/>
          <w:b/>
          <w:i/>
          <w:iCs/>
          <w:color w:val="767171" w:themeColor="background2" w:themeShade="80"/>
          <w:sz w:val="26"/>
          <w:szCs w:val="26"/>
        </w:rPr>
        <w:t>lvd</w:t>
      </w:r>
      <w:proofErr w:type="spellEnd"/>
      <w:r w:rsidR="00AF0D4D" w:rsidRPr="001B112B">
        <w:rPr>
          <w:rFonts w:ascii="Calibri" w:hAnsi="Calibri" w:cs="Calibri"/>
          <w:b/>
          <w:i/>
          <w:iCs/>
          <w:color w:val="767171" w:themeColor="background2" w:themeShade="80"/>
          <w:sz w:val="26"/>
          <w:szCs w:val="26"/>
        </w:rPr>
        <w:t>. Mariano Escobedo me percato que en el cruce con calle Tomas Jefferson , el operad</w:t>
      </w:r>
      <w:r w:rsidR="008C2D14" w:rsidRPr="001B112B">
        <w:rPr>
          <w:rFonts w:ascii="Calibri" w:hAnsi="Calibri" w:cs="Calibri"/>
          <w:b/>
          <w:i/>
          <w:iCs/>
          <w:color w:val="767171" w:themeColor="background2" w:themeShade="80"/>
          <w:sz w:val="26"/>
          <w:szCs w:val="26"/>
        </w:rPr>
        <w:t>or del vehículo en referencia LE</w:t>
      </w:r>
      <w:r w:rsidR="00AF0D4D" w:rsidRPr="001B112B">
        <w:rPr>
          <w:rFonts w:ascii="Calibri" w:hAnsi="Calibri" w:cs="Calibri"/>
          <w:b/>
          <w:i/>
          <w:iCs/>
          <w:color w:val="767171" w:themeColor="background2" w:themeShade="80"/>
          <w:sz w:val="26"/>
          <w:szCs w:val="26"/>
        </w:rPr>
        <w:t>-122abre las puertas del autobús para bajar a usuarios antes de hacer alto total avanzando con puertas abiert</w:t>
      </w:r>
      <w:r w:rsidR="008C2D14" w:rsidRPr="001B112B">
        <w:rPr>
          <w:rFonts w:ascii="Calibri" w:hAnsi="Calibri" w:cs="Calibri"/>
          <w:b/>
          <w:i/>
          <w:iCs/>
          <w:color w:val="767171" w:themeColor="background2" w:themeShade="80"/>
          <w:sz w:val="26"/>
          <w:szCs w:val="26"/>
        </w:rPr>
        <w:t>as al momento de la inspección…’</w:t>
      </w:r>
      <w:r w:rsidR="00AF0D4D" w:rsidRPr="001B112B">
        <w:rPr>
          <w:rFonts w:ascii="Calibri" w:hAnsi="Calibri" w:cs="Calibri"/>
          <w:i/>
          <w:color w:val="767171" w:themeColor="background2" w:themeShade="80"/>
          <w:sz w:val="26"/>
          <w:szCs w:val="26"/>
        </w:rPr>
        <w:t xml:space="preserve"> </w:t>
      </w:r>
      <w:r w:rsidRPr="001B112B">
        <w:rPr>
          <w:rFonts w:ascii="Calibri" w:hAnsi="Calibri" w:cs="Calibri"/>
          <w:i/>
          <w:color w:val="767171" w:themeColor="background2" w:themeShade="80"/>
          <w:sz w:val="26"/>
          <w:szCs w:val="26"/>
        </w:rPr>
        <w:t xml:space="preserve">… siendo claro que la aseveración anterior es bastante escueta e insuficiente…. Lo anterior, hace que el acta de infracción impugnada carezca de la debida </w:t>
      </w:r>
      <w:r w:rsidR="00AF0D4D" w:rsidRPr="001B112B">
        <w:rPr>
          <w:rFonts w:ascii="Calibri" w:hAnsi="Calibri" w:cs="Calibri"/>
          <w:i/>
          <w:color w:val="767171" w:themeColor="background2" w:themeShade="80"/>
          <w:sz w:val="26"/>
          <w:szCs w:val="26"/>
        </w:rPr>
        <w:t xml:space="preserve">motivación… la demandada debió señalar de </w:t>
      </w:r>
      <w:r w:rsidR="00AF0D4D" w:rsidRPr="001B112B">
        <w:rPr>
          <w:rFonts w:ascii="Calibri" w:hAnsi="Calibri" w:cs="Calibri"/>
          <w:i/>
          <w:color w:val="767171" w:themeColor="background2" w:themeShade="80"/>
          <w:sz w:val="26"/>
          <w:szCs w:val="26"/>
        </w:rPr>
        <w:lastRenderedPageBreak/>
        <w:t>manera pormenorizada cual fue la forma o manera en la que se percató de que el suscrito circulaba…… que distancia o trayecto supuestamente mantuve las puertas abiertas mientras avanzaba…”</w:t>
      </w:r>
      <w:r w:rsidR="000B7A77" w:rsidRPr="001B112B">
        <w:rPr>
          <w:rFonts w:ascii="Calibri" w:hAnsi="Calibri" w:cs="Calibri"/>
          <w:i/>
          <w:color w:val="767171" w:themeColor="background2" w:themeShade="80"/>
          <w:sz w:val="26"/>
          <w:szCs w:val="26"/>
        </w:rPr>
        <w:t>.</w:t>
      </w:r>
      <w:r w:rsidRPr="001B112B">
        <w:rPr>
          <w:rFonts w:ascii="Calibri" w:hAnsi="Calibri" w:cs="Calibri"/>
          <w:i/>
          <w:color w:val="767171" w:themeColor="background2" w:themeShade="80"/>
          <w:sz w:val="26"/>
          <w:szCs w:val="26"/>
        </w:rPr>
        <w:t xml:space="preserve"> </w:t>
      </w:r>
      <w:r w:rsidRPr="001B112B">
        <w:rPr>
          <w:rFonts w:ascii="Calibri" w:hAnsi="Calibri" w:cs="Calibri"/>
          <w:color w:val="767171" w:themeColor="background2" w:themeShade="80"/>
          <w:sz w:val="26"/>
          <w:szCs w:val="26"/>
        </w:rPr>
        <w:t xml:space="preserve">. . . . </w:t>
      </w:r>
      <w:r w:rsidRPr="001B112B">
        <w:rPr>
          <w:rFonts w:ascii="Calibri" w:hAnsi="Calibri" w:cs="Calibri"/>
          <w:i/>
          <w:color w:val="767171" w:themeColor="background2" w:themeShade="80"/>
          <w:sz w:val="26"/>
          <w:szCs w:val="26"/>
        </w:rPr>
        <w:t xml:space="preserve">. . . . . . . . . . . . . . . . . . . . . . . . . . . </w:t>
      </w:r>
      <w:r w:rsidR="00356E2E" w:rsidRPr="001B112B">
        <w:rPr>
          <w:rFonts w:ascii="Calibri" w:hAnsi="Calibri" w:cs="Calibri"/>
          <w:i/>
          <w:color w:val="767171" w:themeColor="background2" w:themeShade="80"/>
          <w:sz w:val="26"/>
          <w:szCs w:val="26"/>
        </w:rPr>
        <w:t xml:space="preserve">. . . . </w:t>
      </w:r>
    </w:p>
    <w:p w:rsidR="0021260C" w:rsidRPr="001B112B" w:rsidRDefault="0021260C" w:rsidP="0021260C">
      <w:pPr>
        <w:jc w:val="both"/>
        <w:rPr>
          <w:rFonts w:ascii="Calibri" w:hAnsi="Calibri" w:cs="Calibri"/>
          <w:color w:val="767171" w:themeColor="background2" w:themeShade="80"/>
          <w:sz w:val="26"/>
          <w:szCs w:val="26"/>
          <w:lang w:val="es-MX"/>
        </w:rPr>
      </w:pPr>
    </w:p>
    <w:p w:rsidR="0021260C" w:rsidRPr="001B112B" w:rsidRDefault="0021260C" w:rsidP="0021260C">
      <w:pPr>
        <w:ind w:firstLine="708"/>
        <w:jc w:val="both"/>
        <w:rPr>
          <w:rFonts w:ascii="Calibri" w:hAnsi="Calibri" w:cs="Calibri"/>
          <w:color w:val="767171" w:themeColor="background2" w:themeShade="80"/>
          <w:sz w:val="26"/>
          <w:szCs w:val="26"/>
        </w:rPr>
      </w:pPr>
      <w:r w:rsidRPr="001B112B">
        <w:rPr>
          <w:rFonts w:ascii="Calibri" w:hAnsi="Calibri" w:cs="Calibri"/>
          <w:color w:val="767171" w:themeColor="background2" w:themeShade="80"/>
          <w:sz w:val="26"/>
          <w:szCs w:val="26"/>
        </w:rPr>
        <w:t xml:space="preserve">A lo expresado por el actor, el demandado sostuvo la legalidad de lo actuado, como se señaló anteriormente. . . . . . . . . . . . . . . . . . . . . . . . . . . . . . . . . . . </w:t>
      </w:r>
    </w:p>
    <w:p w:rsidR="0021260C" w:rsidRPr="001B112B" w:rsidRDefault="0021260C" w:rsidP="0021260C">
      <w:pPr>
        <w:jc w:val="both"/>
        <w:rPr>
          <w:rFonts w:ascii="Calibri" w:hAnsi="Calibri" w:cs="Calibri"/>
          <w:color w:val="767171" w:themeColor="background2" w:themeShade="80"/>
          <w:sz w:val="26"/>
          <w:szCs w:val="26"/>
        </w:rPr>
      </w:pPr>
    </w:p>
    <w:p w:rsidR="0021260C" w:rsidRPr="001B112B" w:rsidRDefault="0021260C" w:rsidP="0021260C">
      <w:pPr>
        <w:ind w:firstLine="708"/>
        <w:jc w:val="both"/>
        <w:rPr>
          <w:rFonts w:ascii="Calibri" w:hAnsi="Calibri" w:cs="Calibri"/>
          <w:bCs/>
          <w:color w:val="767171" w:themeColor="background2" w:themeShade="80"/>
          <w:sz w:val="26"/>
          <w:szCs w:val="26"/>
        </w:rPr>
      </w:pPr>
      <w:r w:rsidRPr="001B112B">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1B112B">
        <w:rPr>
          <w:rFonts w:ascii="Calibri" w:hAnsi="Calibri" w:cs="Calibri"/>
          <w:b/>
          <w:bCs/>
          <w:color w:val="767171" w:themeColor="background2" w:themeShade="80"/>
          <w:sz w:val="26"/>
          <w:szCs w:val="26"/>
        </w:rPr>
        <w:t>procedente</w:t>
      </w:r>
      <w:r w:rsidRPr="001B112B">
        <w:rPr>
          <w:rFonts w:ascii="Calibri" w:hAnsi="Calibri" w:cs="Calibri"/>
          <w:bCs/>
          <w:color w:val="767171" w:themeColor="background2" w:themeShade="80"/>
          <w:sz w:val="26"/>
          <w:szCs w:val="26"/>
        </w:rPr>
        <w:t xml:space="preserve">; pues el Inspector Adscrito a la Dirección General de Movilidad omitió motivarla suficientemente; por las siguientes razones: </w:t>
      </w:r>
      <w:r w:rsidR="00356E2E" w:rsidRPr="001B112B">
        <w:rPr>
          <w:rFonts w:ascii="Calibri" w:hAnsi="Calibri" w:cs="Calibri"/>
          <w:bCs/>
          <w:color w:val="767171" w:themeColor="background2" w:themeShade="80"/>
          <w:sz w:val="26"/>
          <w:szCs w:val="26"/>
        </w:rPr>
        <w:t xml:space="preserve">. . . . . . . . </w:t>
      </w:r>
    </w:p>
    <w:p w:rsidR="00B20D47" w:rsidRPr="001B112B" w:rsidRDefault="00B20D47" w:rsidP="0021260C">
      <w:pPr>
        <w:ind w:firstLine="708"/>
        <w:jc w:val="both"/>
        <w:rPr>
          <w:rFonts w:ascii="Calibri" w:hAnsi="Calibri" w:cs="Calibri"/>
          <w:bCs/>
          <w:color w:val="767171" w:themeColor="background2" w:themeShade="80"/>
          <w:sz w:val="26"/>
          <w:szCs w:val="26"/>
        </w:rPr>
      </w:pPr>
    </w:p>
    <w:p w:rsidR="0021260C" w:rsidRPr="001B112B" w:rsidRDefault="0021260C" w:rsidP="0021260C">
      <w:pPr>
        <w:ind w:firstLine="708"/>
        <w:jc w:val="both"/>
        <w:rPr>
          <w:rFonts w:ascii="Calibri" w:hAnsi="Calibri" w:cs="Calibri"/>
          <w:bCs/>
          <w:color w:val="767171" w:themeColor="background2" w:themeShade="80"/>
          <w:sz w:val="26"/>
          <w:szCs w:val="26"/>
        </w:rPr>
      </w:pPr>
      <w:r w:rsidRPr="001B112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1B112B">
        <w:rPr>
          <w:rFonts w:ascii="Calibri" w:hAnsi="Calibri" w:cs="Calibri"/>
          <w:bCs/>
          <w:color w:val="767171" w:themeColor="background2" w:themeShade="80"/>
          <w:sz w:val="26"/>
          <w:szCs w:val="26"/>
        </w:rPr>
        <w:t>subincisos</w:t>
      </w:r>
      <w:proofErr w:type="spellEnd"/>
      <w:r w:rsidRPr="001B112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1B112B">
        <w:rPr>
          <w:rFonts w:ascii="Calibri" w:hAnsi="Calibri" w:cs="Calibri"/>
          <w:bCs/>
          <w:i/>
          <w:iCs/>
          <w:color w:val="767171" w:themeColor="background2" w:themeShade="80"/>
          <w:sz w:val="26"/>
          <w:szCs w:val="26"/>
        </w:rPr>
        <w:t>“ratio”</w:t>
      </w:r>
      <w:r w:rsidRPr="001B112B">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1260C" w:rsidRPr="001B112B" w:rsidRDefault="0021260C" w:rsidP="0021260C">
      <w:pPr>
        <w:ind w:firstLine="708"/>
        <w:jc w:val="both"/>
        <w:rPr>
          <w:rFonts w:ascii="Calibri" w:hAnsi="Calibri" w:cs="Calibri"/>
          <w:bCs/>
          <w:color w:val="767171" w:themeColor="background2" w:themeShade="80"/>
          <w:sz w:val="26"/>
          <w:szCs w:val="26"/>
        </w:rPr>
      </w:pPr>
    </w:p>
    <w:p w:rsidR="0021260C" w:rsidRPr="001B112B" w:rsidRDefault="0021260C" w:rsidP="008C7FB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
        <w:jc w:val="both"/>
        <w:rPr>
          <w:rFonts w:ascii="Calibri" w:hAnsi="Calibri" w:cs="Calibri"/>
          <w:color w:val="767171" w:themeColor="background2" w:themeShade="80"/>
          <w:sz w:val="26"/>
          <w:szCs w:val="26"/>
        </w:rPr>
      </w:pPr>
      <w:r w:rsidRPr="001B112B">
        <w:rPr>
          <w:rFonts w:ascii="Calibri" w:hAnsi="Calibri" w:cs="Calibri"/>
          <w:bCs/>
          <w:color w:val="767171" w:themeColor="background2" w:themeShade="80"/>
          <w:sz w:val="26"/>
          <w:szCs w:val="26"/>
        </w:rPr>
        <w:t xml:space="preserve">En el presente caso, la autoridad demandada omitió </w:t>
      </w:r>
      <w:r w:rsidR="002A4B8E" w:rsidRPr="001B112B">
        <w:rPr>
          <w:rFonts w:ascii="Calibri" w:hAnsi="Calibri" w:cs="Calibri"/>
          <w:bCs/>
          <w:color w:val="767171" w:themeColor="background2" w:themeShade="80"/>
          <w:sz w:val="26"/>
          <w:szCs w:val="26"/>
        </w:rPr>
        <w:t xml:space="preserve">motivar </w:t>
      </w:r>
      <w:r w:rsidRPr="001B112B">
        <w:rPr>
          <w:rFonts w:ascii="Calibri" w:hAnsi="Calibri" w:cs="Calibri"/>
          <w:bCs/>
          <w:color w:val="767171" w:themeColor="background2" w:themeShade="80"/>
          <w:sz w:val="26"/>
          <w:szCs w:val="26"/>
        </w:rPr>
        <w:t xml:space="preserve">adecuadamente el acta de infracción, pues </w:t>
      </w:r>
      <w:r w:rsidR="002A4B8E" w:rsidRPr="001B112B">
        <w:rPr>
          <w:rFonts w:ascii="Calibri" w:hAnsi="Calibri" w:cs="Calibri"/>
          <w:bCs/>
          <w:color w:val="767171" w:themeColor="background2" w:themeShade="80"/>
          <w:sz w:val="26"/>
          <w:szCs w:val="26"/>
        </w:rPr>
        <w:t xml:space="preserve">si bien es cierto que </w:t>
      </w:r>
      <w:r w:rsidRPr="001B112B">
        <w:rPr>
          <w:rFonts w:ascii="Calibri" w:hAnsi="Calibri" w:cs="Calibri"/>
          <w:bCs/>
          <w:color w:val="767171" w:themeColor="background2" w:themeShade="80"/>
          <w:sz w:val="26"/>
          <w:szCs w:val="26"/>
        </w:rPr>
        <w:t xml:space="preserve">señaló como precepto vulnerado el artículo </w:t>
      </w:r>
      <w:r w:rsidR="00094F8A" w:rsidRPr="001B112B">
        <w:rPr>
          <w:rFonts w:ascii="Calibri" w:hAnsi="Calibri" w:cs="Calibri"/>
          <w:bCs/>
          <w:color w:val="767171" w:themeColor="background2" w:themeShade="80"/>
          <w:sz w:val="26"/>
          <w:szCs w:val="26"/>
        </w:rPr>
        <w:t>211</w:t>
      </w:r>
      <w:r w:rsidRPr="001B112B">
        <w:rPr>
          <w:rFonts w:ascii="Calibri" w:hAnsi="Calibri" w:cs="Calibri"/>
          <w:bCs/>
          <w:color w:val="767171" w:themeColor="background2" w:themeShade="80"/>
          <w:sz w:val="26"/>
          <w:szCs w:val="26"/>
        </w:rPr>
        <w:t xml:space="preserve">, fracción </w:t>
      </w:r>
      <w:r w:rsidR="00094F8A" w:rsidRPr="001B112B">
        <w:rPr>
          <w:rFonts w:ascii="Calibri" w:hAnsi="Calibri" w:cs="Calibri"/>
          <w:bCs/>
          <w:color w:val="767171" w:themeColor="background2" w:themeShade="80"/>
          <w:sz w:val="26"/>
          <w:szCs w:val="26"/>
        </w:rPr>
        <w:t>V</w:t>
      </w:r>
      <w:r w:rsidRPr="001B112B">
        <w:rPr>
          <w:rFonts w:ascii="Calibri" w:hAnsi="Calibri" w:cs="Calibri"/>
          <w:bCs/>
          <w:color w:val="767171" w:themeColor="background2" w:themeShade="80"/>
          <w:sz w:val="26"/>
          <w:szCs w:val="26"/>
        </w:rPr>
        <w:t>I, del Reglamento de Tránsito Municipal de León, Guanajuato</w:t>
      </w:r>
      <w:r w:rsidR="00A45D48" w:rsidRPr="001B112B">
        <w:rPr>
          <w:rFonts w:ascii="Calibri" w:hAnsi="Calibri" w:cs="Calibri"/>
          <w:bCs/>
          <w:color w:val="767171" w:themeColor="background2" w:themeShade="80"/>
          <w:sz w:val="26"/>
          <w:szCs w:val="26"/>
        </w:rPr>
        <w:t>;</w:t>
      </w:r>
      <w:r w:rsidRPr="001B112B">
        <w:rPr>
          <w:rFonts w:ascii="Calibri" w:hAnsi="Calibri" w:cs="Calibri"/>
          <w:bCs/>
          <w:color w:val="767171" w:themeColor="background2" w:themeShade="80"/>
          <w:sz w:val="26"/>
          <w:szCs w:val="26"/>
        </w:rPr>
        <w:t xml:space="preserve"> </w:t>
      </w:r>
      <w:r w:rsidR="008C7FB3" w:rsidRPr="001B112B">
        <w:rPr>
          <w:rFonts w:ascii="Calibri" w:hAnsi="Calibri" w:cs="Calibri"/>
          <w:bCs/>
          <w:color w:val="767171" w:themeColor="background2" w:themeShade="80"/>
          <w:sz w:val="26"/>
          <w:szCs w:val="26"/>
        </w:rPr>
        <w:t xml:space="preserve">cierto es también que </w:t>
      </w:r>
      <w:r w:rsidRPr="001B112B">
        <w:rPr>
          <w:rFonts w:ascii="Calibri" w:hAnsi="Calibri" w:cs="Calibri"/>
          <w:bCs/>
          <w:color w:val="767171" w:themeColor="background2" w:themeShade="80"/>
          <w:sz w:val="26"/>
          <w:szCs w:val="26"/>
        </w:rPr>
        <w:t xml:space="preserve">dejó de precisar </w:t>
      </w:r>
      <w:r w:rsidR="008C7FB3" w:rsidRPr="001B112B">
        <w:rPr>
          <w:rFonts w:ascii="Calibri" w:hAnsi="Calibri" w:cs="Calibri"/>
          <w:bCs/>
          <w:color w:val="767171" w:themeColor="background2" w:themeShade="80"/>
          <w:sz w:val="26"/>
          <w:szCs w:val="26"/>
        </w:rPr>
        <w:t xml:space="preserve">y razonar </w:t>
      </w:r>
      <w:r w:rsidR="008C1D00" w:rsidRPr="001B112B">
        <w:rPr>
          <w:rFonts w:ascii="Calibri" w:hAnsi="Calibri" w:cs="Calibri"/>
          <w:bCs/>
          <w:color w:val="767171" w:themeColor="background2" w:themeShade="80"/>
          <w:sz w:val="26"/>
          <w:szCs w:val="26"/>
        </w:rPr>
        <w:t>cómo</w:t>
      </w:r>
      <w:r w:rsidR="00CF7C13" w:rsidRPr="001B112B">
        <w:rPr>
          <w:rFonts w:ascii="Calibri" w:hAnsi="Calibri" w:cs="Calibri"/>
          <w:bCs/>
          <w:color w:val="767171" w:themeColor="background2" w:themeShade="80"/>
          <w:sz w:val="26"/>
          <w:szCs w:val="26"/>
        </w:rPr>
        <w:t xml:space="preserve"> se gestó la infracción asentada en la boleta. </w:t>
      </w:r>
      <w:r w:rsidRPr="001B112B">
        <w:rPr>
          <w:rFonts w:ascii="Calibri" w:hAnsi="Calibri" w:cs="Calibri"/>
          <w:bCs/>
          <w:color w:val="767171" w:themeColor="background2" w:themeShade="80"/>
          <w:sz w:val="26"/>
          <w:szCs w:val="26"/>
        </w:rPr>
        <w:t xml:space="preserve">. . . . . . . . . . . . . . . </w:t>
      </w:r>
      <w:r w:rsidR="00CF7C13" w:rsidRPr="001B112B">
        <w:rPr>
          <w:rFonts w:ascii="Calibri" w:hAnsi="Calibri" w:cs="Calibri"/>
          <w:bCs/>
          <w:color w:val="767171" w:themeColor="background2" w:themeShade="80"/>
          <w:sz w:val="26"/>
          <w:szCs w:val="26"/>
        </w:rPr>
        <w:t xml:space="preserve">. . . . . . . . . . </w:t>
      </w:r>
      <w:r w:rsidR="00A45D48" w:rsidRPr="001B112B">
        <w:rPr>
          <w:rFonts w:ascii="Calibri" w:hAnsi="Calibri" w:cs="Calibri"/>
          <w:bCs/>
          <w:color w:val="767171" w:themeColor="background2" w:themeShade="80"/>
          <w:sz w:val="26"/>
          <w:szCs w:val="26"/>
        </w:rPr>
        <w:t xml:space="preserve">. </w:t>
      </w:r>
    </w:p>
    <w:p w:rsidR="0021260C" w:rsidRPr="001B112B" w:rsidRDefault="0021260C" w:rsidP="0021260C">
      <w:pPr>
        <w:ind w:firstLine="708"/>
        <w:jc w:val="both"/>
        <w:rPr>
          <w:rFonts w:ascii="Calibri" w:hAnsi="Calibri" w:cs="Calibri"/>
          <w:bCs/>
          <w:i/>
          <w:color w:val="767171" w:themeColor="background2" w:themeShade="80"/>
          <w:sz w:val="26"/>
          <w:szCs w:val="26"/>
        </w:rPr>
      </w:pPr>
    </w:p>
    <w:p w:rsidR="0021260C" w:rsidRPr="001B112B" w:rsidRDefault="008C7FB3"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bCs/>
          <w:color w:val="767171" w:themeColor="background2" w:themeShade="80"/>
          <w:sz w:val="26"/>
          <w:szCs w:val="26"/>
        </w:rPr>
        <w:lastRenderedPageBreak/>
        <w:t>En efecto</w:t>
      </w:r>
      <w:r w:rsidR="0021260C" w:rsidRPr="001B112B">
        <w:rPr>
          <w:rFonts w:ascii="Calibri" w:hAnsi="Calibri" w:cs="Calibri"/>
          <w:bCs/>
          <w:color w:val="767171" w:themeColor="background2" w:themeShade="80"/>
          <w:sz w:val="26"/>
          <w:szCs w:val="26"/>
        </w:rPr>
        <w:t xml:space="preserve">, el Inspector demandado no levantó la boleta de infracción en forma pormenorizada; toda vez que </w:t>
      </w:r>
      <w:r w:rsidR="0021260C" w:rsidRPr="001B112B">
        <w:rPr>
          <w:rFonts w:ascii="Calibri" w:hAnsi="Calibri" w:cs="Calibri"/>
          <w:color w:val="767171" w:themeColor="background2" w:themeShade="80"/>
          <w:sz w:val="26"/>
          <w:szCs w:val="26"/>
        </w:rPr>
        <w:t xml:space="preserve">no fue </w:t>
      </w:r>
      <w:r w:rsidRPr="001B112B">
        <w:rPr>
          <w:rFonts w:ascii="Calibri" w:hAnsi="Calibri" w:cs="Calibri"/>
          <w:color w:val="767171" w:themeColor="background2" w:themeShade="80"/>
          <w:sz w:val="26"/>
          <w:szCs w:val="26"/>
        </w:rPr>
        <w:t>exacto</w:t>
      </w:r>
      <w:r w:rsidR="0021260C" w:rsidRPr="001B112B">
        <w:rPr>
          <w:rFonts w:ascii="Calibri" w:hAnsi="Calibri" w:cs="Calibri"/>
          <w:color w:val="767171" w:themeColor="background2" w:themeShade="80"/>
          <w:sz w:val="26"/>
          <w:szCs w:val="26"/>
        </w:rPr>
        <w:t xml:space="preserve"> </w:t>
      </w:r>
      <w:r w:rsidRPr="001B112B">
        <w:rPr>
          <w:rFonts w:ascii="Calibri" w:hAnsi="Calibri" w:cs="Calibri"/>
          <w:color w:val="767171" w:themeColor="background2" w:themeShade="80"/>
          <w:sz w:val="26"/>
          <w:szCs w:val="26"/>
        </w:rPr>
        <w:t xml:space="preserve">en indicar el sitio </w:t>
      </w:r>
      <w:r w:rsidR="0021260C" w:rsidRPr="001B112B">
        <w:rPr>
          <w:rFonts w:ascii="Calibri" w:hAnsi="Calibri" w:cs="Calibri"/>
          <w:color w:val="767171" w:themeColor="background2" w:themeShade="80"/>
          <w:sz w:val="26"/>
          <w:szCs w:val="26"/>
        </w:rPr>
        <w:t xml:space="preserve"> dónde se realizó la conducta infractora, pues señaló como lugar en donde se cometió la infracción: </w:t>
      </w:r>
      <w:r w:rsidR="0021260C" w:rsidRPr="001B112B">
        <w:rPr>
          <w:rFonts w:ascii="Calibri" w:hAnsi="Calibri" w:cs="Calibri"/>
          <w:i/>
          <w:color w:val="767171" w:themeColor="background2" w:themeShade="80"/>
          <w:sz w:val="26"/>
          <w:szCs w:val="26"/>
        </w:rPr>
        <w:t>“</w:t>
      </w:r>
      <w:proofErr w:type="spellStart"/>
      <w:r w:rsidR="0048238A" w:rsidRPr="001B112B">
        <w:rPr>
          <w:rFonts w:ascii="Calibri" w:hAnsi="Calibri" w:cs="Calibri"/>
          <w:i/>
          <w:color w:val="767171" w:themeColor="background2" w:themeShade="80"/>
          <w:sz w:val="26"/>
          <w:szCs w:val="26"/>
        </w:rPr>
        <w:t>Blvd</w:t>
      </w:r>
      <w:proofErr w:type="spellEnd"/>
      <w:r w:rsidR="0048238A" w:rsidRPr="001B112B">
        <w:rPr>
          <w:rFonts w:ascii="Calibri" w:hAnsi="Calibri" w:cs="Calibri"/>
          <w:i/>
          <w:color w:val="767171" w:themeColor="background2" w:themeShade="80"/>
          <w:sz w:val="26"/>
          <w:szCs w:val="26"/>
        </w:rPr>
        <w:t>. Mariano Escobedo y Tomás Jefferson</w:t>
      </w:r>
      <w:r w:rsidR="0021260C" w:rsidRPr="001B112B">
        <w:rPr>
          <w:rFonts w:ascii="Calibri" w:hAnsi="Calibri" w:cs="Calibri"/>
          <w:i/>
          <w:color w:val="767171" w:themeColor="background2" w:themeShade="80"/>
          <w:sz w:val="26"/>
          <w:szCs w:val="26"/>
        </w:rPr>
        <w:t>”</w:t>
      </w:r>
      <w:r w:rsidR="0021260C" w:rsidRPr="001B112B">
        <w:rPr>
          <w:rFonts w:ascii="Calibri" w:hAnsi="Calibri" w:cs="Calibri"/>
          <w:color w:val="767171" w:themeColor="background2" w:themeShade="80"/>
          <w:sz w:val="26"/>
          <w:szCs w:val="26"/>
        </w:rPr>
        <w:t xml:space="preserve">; pero no precisó sobre </w:t>
      </w:r>
      <w:r w:rsidR="008C1D00" w:rsidRPr="001B112B">
        <w:rPr>
          <w:rFonts w:ascii="Calibri" w:hAnsi="Calibri" w:cs="Calibri"/>
          <w:color w:val="767171" w:themeColor="background2" w:themeShade="80"/>
          <w:sz w:val="26"/>
          <w:szCs w:val="26"/>
        </w:rPr>
        <w:t>cuál</w:t>
      </w:r>
      <w:r w:rsidR="0021260C" w:rsidRPr="001B112B">
        <w:rPr>
          <w:rFonts w:ascii="Calibri" w:hAnsi="Calibri" w:cs="Calibri"/>
          <w:color w:val="767171" w:themeColor="background2" w:themeShade="80"/>
          <w:sz w:val="26"/>
          <w:szCs w:val="26"/>
        </w:rPr>
        <w:t xml:space="preserve"> </w:t>
      </w:r>
      <w:r w:rsidR="008C1D00" w:rsidRPr="001B112B">
        <w:rPr>
          <w:rFonts w:ascii="Calibri" w:hAnsi="Calibri" w:cs="Calibri"/>
          <w:color w:val="767171" w:themeColor="background2" w:themeShade="80"/>
          <w:sz w:val="26"/>
          <w:szCs w:val="26"/>
        </w:rPr>
        <w:t>de esas vialidades circulaba el demandante</w:t>
      </w:r>
      <w:r w:rsidR="0021260C" w:rsidRPr="001B112B">
        <w:rPr>
          <w:rFonts w:ascii="Calibri" w:hAnsi="Calibri" w:cs="Calibri"/>
          <w:color w:val="767171" w:themeColor="background2" w:themeShade="80"/>
          <w:sz w:val="26"/>
          <w:szCs w:val="26"/>
        </w:rPr>
        <w:t xml:space="preserve">; situación que no permite tener certeza del lugar en dónde se realizó la conducta infractora; además, el Inspector no expresó </w:t>
      </w:r>
      <w:r w:rsidR="00FE23C4" w:rsidRPr="001B112B">
        <w:rPr>
          <w:rFonts w:ascii="Calibri" w:hAnsi="Calibri" w:cs="Calibri"/>
          <w:color w:val="767171" w:themeColor="background2" w:themeShade="80"/>
          <w:sz w:val="26"/>
          <w:szCs w:val="26"/>
        </w:rPr>
        <w:t xml:space="preserve">cuantos metros avanzó </w:t>
      </w:r>
      <w:r w:rsidR="0007088C" w:rsidRPr="001B112B">
        <w:rPr>
          <w:rFonts w:ascii="Calibri" w:hAnsi="Calibri" w:cs="Calibri"/>
          <w:color w:val="767171" w:themeColor="background2" w:themeShade="80"/>
          <w:sz w:val="26"/>
          <w:szCs w:val="26"/>
        </w:rPr>
        <w:t xml:space="preserve">la unidad </w:t>
      </w:r>
      <w:r w:rsidR="00FE23C4" w:rsidRPr="001B112B">
        <w:rPr>
          <w:rFonts w:ascii="Calibri" w:hAnsi="Calibri" w:cs="Calibri"/>
          <w:color w:val="767171" w:themeColor="background2" w:themeShade="80"/>
          <w:sz w:val="26"/>
          <w:szCs w:val="26"/>
        </w:rPr>
        <w:t>con las puertas abiertas</w:t>
      </w:r>
      <w:r w:rsidR="0021260C" w:rsidRPr="001B112B">
        <w:rPr>
          <w:rFonts w:ascii="Calibri" w:hAnsi="Calibri" w:cs="Calibri"/>
          <w:bCs/>
          <w:color w:val="767171" w:themeColor="background2" w:themeShade="80"/>
          <w:sz w:val="26"/>
          <w:szCs w:val="26"/>
        </w:rPr>
        <w:t xml:space="preserve">; </w:t>
      </w:r>
      <w:r w:rsidR="00756DDE" w:rsidRPr="001B112B">
        <w:rPr>
          <w:rFonts w:ascii="Calibri" w:hAnsi="Calibri" w:cs="Calibri"/>
          <w:bCs/>
          <w:color w:val="767171" w:themeColor="background2" w:themeShade="80"/>
          <w:sz w:val="26"/>
          <w:szCs w:val="26"/>
        </w:rPr>
        <w:t xml:space="preserve">y a </w:t>
      </w:r>
      <w:r w:rsidR="008C1D00" w:rsidRPr="001B112B">
        <w:rPr>
          <w:rFonts w:ascii="Calibri" w:hAnsi="Calibri" w:cs="Calibri"/>
          <w:bCs/>
          <w:color w:val="767171" w:themeColor="background2" w:themeShade="80"/>
          <w:sz w:val="26"/>
          <w:szCs w:val="26"/>
        </w:rPr>
        <w:t>qué</w:t>
      </w:r>
      <w:r w:rsidR="00756DDE" w:rsidRPr="001B112B">
        <w:rPr>
          <w:rFonts w:ascii="Calibri" w:hAnsi="Calibri" w:cs="Calibri"/>
          <w:bCs/>
          <w:color w:val="767171" w:themeColor="background2" w:themeShade="80"/>
          <w:sz w:val="26"/>
          <w:szCs w:val="26"/>
        </w:rPr>
        <w:t xml:space="preserve"> velocidad aproximada iba circulando de esa manera</w:t>
      </w:r>
      <w:r w:rsidR="008C1D00" w:rsidRPr="001B112B">
        <w:rPr>
          <w:rFonts w:ascii="Calibri" w:hAnsi="Calibri" w:cs="Calibri"/>
          <w:bCs/>
          <w:color w:val="767171" w:themeColor="background2" w:themeShade="80"/>
          <w:sz w:val="26"/>
          <w:szCs w:val="26"/>
        </w:rPr>
        <w:t xml:space="preserve">, </w:t>
      </w:r>
      <w:r w:rsidR="008C1D00" w:rsidRPr="001B112B">
        <w:rPr>
          <w:rFonts w:ascii="Calibri" w:hAnsi="Calibri" w:cs="Calibri"/>
          <w:color w:val="767171" w:themeColor="background2" w:themeShade="80"/>
          <w:sz w:val="26"/>
          <w:szCs w:val="26"/>
        </w:rPr>
        <w:t xml:space="preserve">para así poder establecer que el vehículo se encontraba en movimiento y que </w:t>
      </w:r>
      <w:r w:rsidR="00756DDE" w:rsidRPr="001B112B">
        <w:rPr>
          <w:rFonts w:ascii="Calibri" w:hAnsi="Calibri" w:cs="Calibri"/>
          <w:bCs/>
          <w:color w:val="767171" w:themeColor="background2" w:themeShade="80"/>
          <w:sz w:val="26"/>
          <w:szCs w:val="26"/>
        </w:rPr>
        <w:t xml:space="preserve">había </w:t>
      </w:r>
      <w:r w:rsidR="00A45D48" w:rsidRPr="001B112B">
        <w:rPr>
          <w:rFonts w:ascii="Calibri" w:hAnsi="Calibri" w:cs="Calibri"/>
          <w:bCs/>
          <w:color w:val="767171" w:themeColor="background2" w:themeShade="80"/>
          <w:sz w:val="26"/>
          <w:szCs w:val="26"/>
        </w:rPr>
        <w:t xml:space="preserve">entonces, </w:t>
      </w:r>
      <w:r w:rsidR="00756DDE" w:rsidRPr="001B112B">
        <w:rPr>
          <w:rFonts w:ascii="Calibri" w:hAnsi="Calibri" w:cs="Calibri"/>
          <w:bCs/>
          <w:color w:val="767171" w:themeColor="background2" w:themeShade="80"/>
          <w:sz w:val="26"/>
          <w:szCs w:val="26"/>
        </w:rPr>
        <w:t xml:space="preserve">riesgo para los usuarios del servicio; </w:t>
      </w:r>
      <w:r w:rsidR="0021260C" w:rsidRPr="001B112B">
        <w:rPr>
          <w:rFonts w:ascii="Calibri" w:hAnsi="Calibri" w:cs="Calibri"/>
          <w:bCs/>
          <w:color w:val="767171" w:themeColor="background2" w:themeShade="80"/>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 . . . . . . </w:t>
      </w:r>
      <w:r w:rsidR="0021260C" w:rsidRPr="001B112B">
        <w:rPr>
          <w:rFonts w:ascii="Calibri" w:hAnsi="Calibri" w:cs="Calibri"/>
          <w:color w:val="767171" w:themeColor="background2" w:themeShade="80"/>
          <w:sz w:val="26"/>
          <w:szCs w:val="26"/>
        </w:rPr>
        <w:t xml:space="preserve">. . . . . . . . . . . . . </w:t>
      </w:r>
      <w:r w:rsidR="00A45D48" w:rsidRPr="001B112B">
        <w:rPr>
          <w:rFonts w:ascii="Calibri" w:hAnsi="Calibri" w:cs="Calibri"/>
          <w:color w:val="767171" w:themeColor="background2" w:themeShade="80"/>
          <w:sz w:val="26"/>
          <w:szCs w:val="26"/>
        </w:rPr>
        <w:t xml:space="preserve">. . . . . . . . . . . . </w:t>
      </w:r>
    </w:p>
    <w:p w:rsidR="0021260C" w:rsidRPr="001B112B" w:rsidRDefault="0021260C" w:rsidP="0021260C">
      <w:pPr>
        <w:pStyle w:val="Textoindependiente"/>
        <w:ind w:firstLine="708"/>
        <w:rPr>
          <w:rFonts w:ascii="Calibri" w:hAnsi="Calibri" w:cs="Calibri"/>
          <w:color w:val="767171" w:themeColor="background2" w:themeShade="80"/>
          <w:sz w:val="26"/>
          <w:szCs w:val="26"/>
        </w:rPr>
      </w:pPr>
    </w:p>
    <w:p w:rsidR="0021260C" w:rsidRPr="001B112B" w:rsidRDefault="0021260C" w:rsidP="0021260C">
      <w:pPr>
        <w:ind w:firstLine="708"/>
        <w:jc w:val="both"/>
        <w:rPr>
          <w:rFonts w:ascii="Calibri" w:hAnsi="Calibri"/>
          <w:color w:val="767171" w:themeColor="background2" w:themeShade="80"/>
          <w:sz w:val="26"/>
          <w:szCs w:val="26"/>
        </w:rPr>
      </w:pPr>
      <w:r w:rsidRPr="001B112B">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w:t>
      </w:r>
      <w:r w:rsidR="00D61547" w:rsidRPr="001B112B">
        <w:rPr>
          <w:rFonts w:ascii="Calibri" w:hAnsi="Calibri" w:cs="Calibri"/>
          <w:color w:val="767171" w:themeColor="background2" w:themeShade="80"/>
          <w:sz w:val="26"/>
          <w:szCs w:val="26"/>
        </w:rPr>
        <w:t>motivada;</w:t>
      </w:r>
      <w:r w:rsidRPr="001B112B">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1B112B">
        <w:rPr>
          <w:rFonts w:ascii="Calibri" w:hAnsi="Calibri" w:cs="Calibri"/>
          <w:b/>
          <w:bCs/>
          <w:color w:val="767171" w:themeColor="background2" w:themeShade="80"/>
          <w:sz w:val="26"/>
          <w:szCs w:val="26"/>
        </w:rPr>
        <w:t xml:space="preserve">nulidad total </w:t>
      </w:r>
      <w:r w:rsidRPr="001B112B">
        <w:rPr>
          <w:rFonts w:ascii="Calibri" w:hAnsi="Calibri" w:cs="Calibri"/>
          <w:bCs/>
          <w:color w:val="767171" w:themeColor="background2" w:themeShade="80"/>
          <w:sz w:val="26"/>
          <w:szCs w:val="26"/>
        </w:rPr>
        <w:t xml:space="preserve">del </w:t>
      </w:r>
      <w:r w:rsidRPr="001B112B">
        <w:rPr>
          <w:rFonts w:ascii="Calibri" w:hAnsi="Calibri" w:cs="Calibri"/>
          <w:b/>
          <w:color w:val="767171" w:themeColor="background2" w:themeShade="80"/>
          <w:sz w:val="26"/>
          <w:szCs w:val="26"/>
        </w:rPr>
        <w:t>acta de infracción</w:t>
      </w:r>
      <w:r w:rsidRPr="001B112B">
        <w:rPr>
          <w:rFonts w:ascii="Calibri" w:hAnsi="Calibri" w:cs="Calibri"/>
          <w:color w:val="767171" w:themeColor="background2" w:themeShade="80"/>
          <w:sz w:val="26"/>
          <w:szCs w:val="26"/>
        </w:rPr>
        <w:t xml:space="preserve"> con número</w:t>
      </w:r>
      <w:r w:rsidR="00FE23C4" w:rsidRPr="001B112B">
        <w:rPr>
          <w:rFonts w:ascii="Calibri" w:hAnsi="Calibri" w:cs="Calibri"/>
          <w:color w:val="767171" w:themeColor="background2" w:themeShade="80"/>
          <w:sz w:val="26"/>
          <w:szCs w:val="26"/>
        </w:rPr>
        <w:t xml:space="preserve"> </w:t>
      </w:r>
      <w:r w:rsidR="00FE23C4" w:rsidRPr="001B112B">
        <w:rPr>
          <w:rFonts w:ascii="Calibri" w:hAnsi="Calibri" w:cs="Calibri"/>
          <w:b/>
          <w:color w:val="767171" w:themeColor="background2" w:themeShade="80"/>
          <w:sz w:val="26"/>
          <w:szCs w:val="26"/>
        </w:rPr>
        <w:t>353858 (tres-cinco-tres-ocho-cinco-ocho)</w:t>
      </w:r>
      <w:r w:rsidR="00FE23C4" w:rsidRPr="001B112B">
        <w:rPr>
          <w:rFonts w:ascii="Calibri" w:hAnsi="Calibri" w:cs="Calibri"/>
          <w:color w:val="767171" w:themeColor="background2" w:themeShade="80"/>
          <w:sz w:val="26"/>
          <w:szCs w:val="26"/>
        </w:rPr>
        <w:t xml:space="preserve">, de fecha </w:t>
      </w:r>
      <w:r w:rsidR="00FE23C4" w:rsidRPr="001B112B">
        <w:rPr>
          <w:rFonts w:ascii="Calibri" w:hAnsi="Calibri" w:cs="Calibri"/>
          <w:b/>
          <w:color w:val="767171" w:themeColor="background2" w:themeShade="80"/>
          <w:sz w:val="26"/>
          <w:szCs w:val="26"/>
        </w:rPr>
        <w:t>14</w:t>
      </w:r>
      <w:r w:rsidR="00FE23C4" w:rsidRPr="001B112B">
        <w:rPr>
          <w:rFonts w:ascii="Calibri" w:hAnsi="Calibri" w:cs="Calibri"/>
          <w:color w:val="767171" w:themeColor="background2" w:themeShade="80"/>
          <w:sz w:val="26"/>
          <w:szCs w:val="26"/>
        </w:rPr>
        <w:t xml:space="preserve"> catorce de </w:t>
      </w:r>
      <w:r w:rsidR="00FE23C4" w:rsidRPr="001B112B">
        <w:rPr>
          <w:rFonts w:ascii="Calibri" w:hAnsi="Calibri" w:cs="Calibri"/>
          <w:b/>
          <w:color w:val="767171" w:themeColor="background2" w:themeShade="80"/>
          <w:sz w:val="26"/>
          <w:szCs w:val="26"/>
        </w:rPr>
        <w:t>marzo</w:t>
      </w:r>
      <w:r w:rsidR="00FE23C4" w:rsidRPr="001B112B">
        <w:rPr>
          <w:rFonts w:ascii="Calibri" w:hAnsi="Calibri" w:cs="Calibri"/>
          <w:color w:val="767171" w:themeColor="background2" w:themeShade="80"/>
          <w:sz w:val="26"/>
          <w:szCs w:val="26"/>
        </w:rPr>
        <w:t xml:space="preserve"> del año </w:t>
      </w:r>
      <w:r w:rsidR="00FE23C4" w:rsidRPr="001B112B">
        <w:rPr>
          <w:rFonts w:ascii="Calibri" w:hAnsi="Calibri" w:cs="Calibri"/>
          <w:b/>
          <w:color w:val="767171" w:themeColor="background2" w:themeShade="80"/>
          <w:sz w:val="26"/>
          <w:szCs w:val="26"/>
        </w:rPr>
        <w:t>2016</w:t>
      </w:r>
      <w:r w:rsidR="00FE23C4" w:rsidRPr="001B112B">
        <w:rPr>
          <w:rFonts w:ascii="Calibri" w:hAnsi="Calibri" w:cs="Calibri"/>
          <w:color w:val="767171" w:themeColor="background2" w:themeShade="80"/>
          <w:sz w:val="26"/>
          <w:szCs w:val="26"/>
        </w:rPr>
        <w:t xml:space="preserve"> dos mil dieciséis</w:t>
      </w:r>
      <w:r w:rsidRPr="001B112B">
        <w:rPr>
          <w:rFonts w:ascii="Calibri" w:hAnsi="Calibri"/>
          <w:color w:val="767171" w:themeColor="background2" w:themeShade="80"/>
          <w:sz w:val="26"/>
          <w:szCs w:val="26"/>
        </w:rPr>
        <w:t xml:space="preserve">. . </w:t>
      </w:r>
      <w:r w:rsidR="00FE23C4" w:rsidRPr="001B112B">
        <w:rPr>
          <w:rFonts w:ascii="Calibri" w:hAnsi="Calibri" w:cs="Calibri"/>
          <w:iCs/>
          <w:color w:val="767171" w:themeColor="background2" w:themeShade="80"/>
          <w:sz w:val="26"/>
          <w:szCs w:val="26"/>
        </w:rPr>
        <w:t xml:space="preserve">. . . . . . </w:t>
      </w:r>
      <w:r w:rsidR="003D3038" w:rsidRPr="001B112B">
        <w:rPr>
          <w:rFonts w:ascii="Calibri" w:hAnsi="Calibri" w:cs="Calibri"/>
          <w:iCs/>
          <w:color w:val="767171" w:themeColor="background2" w:themeShade="80"/>
          <w:sz w:val="26"/>
          <w:szCs w:val="26"/>
        </w:rPr>
        <w:t xml:space="preserve">. . . . . . . . . . . . . . . . . . . . . . . . . . . . . . . . . . . . . . . . . . . . . . . </w:t>
      </w:r>
    </w:p>
    <w:p w:rsidR="0021260C" w:rsidRPr="001B112B" w:rsidRDefault="0021260C" w:rsidP="0021260C">
      <w:pPr>
        <w:jc w:val="both"/>
        <w:rPr>
          <w:rFonts w:ascii="Calibri" w:hAnsi="Calibri" w:cs="Calibri"/>
          <w:color w:val="767171" w:themeColor="background2" w:themeShade="80"/>
          <w:sz w:val="20"/>
          <w:szCs w:val="26"/>
        </w:rPr>
      </w:pPr>
    </w:p>
    <w:p w:rsidR="0021260C" w:rsidRPr="001B112B" w:rsidRDefault="0021260C" w:rsidP="0021260C">
      <w:pPr>
        <w:ind w:firstLine="708"/>
        <w:jc w:val="both"/>
        <w:rPr>
          <w:rFonts w:ascii="Calibri" w:hAnsi="Calibri" w:cs="Calibri"/>
          <w:color w:val="767171" w:themeColor="background2" w:themeShade="80"/>
          <w:sz w:val="26"/>
          <w:szCs w:val="26"/>
        </w:rPr>
      </w:pPr>
      <w:r w:rsidRPr="001B112B">
        <w:rPr>
          <w:rFonts w:ascii="Calibri" w:hAnsi="Calibri"/>
          <w:b/>
          <w:bCs/>
          <w:i/>
          <w:iCs/>
          <w:color w:val="767171" w:themeColor="background2" w:themeShade="80"/>
          <w:sz w:val="26"/>
          <w:szCs w:val="26"/>
        </w:rPr>
        <w:t xml:space="preserve">SÉPTIMO.- </w:t>
      </w:r>
      <w:r w:rsidRPr="001B112B">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21260C" w:rsidRPr="001B112B" w:rsidRDefault="0021260C" w:rsidP="0021260C">
      <w:pPr>
        <w:pStyle w:val="Textoindependiente"/>
        <w:rPr>
          <w:rFonts w:ascii="Calibri" w:hAnsi="Calibri"/>
          <w:b/>
          <w:bCs/>
          <w:i/>
          <w:iCs/>
          <w:color w:val="767171" w:themeColor="background2" w:themeShade="80"/>
          <w:sz w:val="26"/>
          <w:szCs w:val="26"/>
          <w:lang w:val="es-ES"/>
        </w:rPr>
      </w:pPr>
    </w:p>
    <w:p w:rsidR="0021260C" w:rsidRPr="001B112B" w:rsidRDefault="0021260C" w:rsidP="0021260C">
      <w:pPr>
        <w:pStyle w:val="Textoindependiente"/>
        <w:ind w:firstLine="708"/>
        <w:rPr>
          <w:rFonts w:ascii="Calibri" w:hAnsi="Calibri" w:cs="Arial"/>
          <w:color w:val="767171" w:themeColor="background2" w:themeShade="80"/>
          <w:sz w:val="26"/>
          <w:szCs w:val="27"/>
        </w:rPr>
      </w:pPr>
      <w:r w:rsidRPr="001B112B">
        <w:rPr>
          <w:rFonts w:ascii="Calibri" w:hAnsi="Calibri" w:cs="Arial"/>
          <w:color w:val="767171" w:themeColor="background2" w:themeShade="80"/>
          <w:sz w:val="26"/>
          <w:szCs w:val="27"/>
        </w:rPr>
        <w:t xml:space="preserve">Sirve de apoyo a lo anterior la tesis de jurisprudencia que a la letra señala: </w:t>
      </w:r>
    </w:p>
    <w:p w:rsidR="0021260C" w:rsidRPr="001B112B" w:rsidRDefault="0021260C" w:rsidP="0021260C">
      <w:pPr>
        <w:pStyle w:val="Textoindependiente"/>
        <w:ind w:firstLine="708"/>
        <w:rPr>
          <w:rFonts w:ascii="Calibri" w:hAnsi="Calibri" w:cs="Arial"/>
          <w:color w:val="767171" w:themeColor="background2" w:themeShade="80"/>
          <w:sz w:val="20"/>
          <w:szCs w:val="27"/>
        </w:rPr>
      </w:pPr>
    </w:p>
    <w:p w:rsidR="00FE7706" w:rsidRPr="001B112B" w:rsidRDefault="0021260C" w:rsidP="00FE7706">
      <w:pPr>
        <w:pStyle w:val="Textoindependiente"/>
        <w:ind w:firstLine="708"/>
        <w:rPr>
          <w:rFonts w:ascii="Calibri" w:hAnsi="Calibri"/>
          <w:i/>
          <w:iCs/>
          <w:color w:val="767171" w:themeColor="background2" w:themeShade="80"/>
          <w:sz w:val="26"/>
          <w:szCs w:val="27"/>
        </w:rPr>
      </w:pPr>
      <w:r w:rsidRPr="001B112B">
        <w:rPr>
          <w:rFonts w:ascii="Calibri" w:hAnsi="Calibri"/>
          <w:b/>
          <w:bCs/>
          <w:i/>
          <w:iCs/>
          <w:color w:val="767171" w:themeColor="background2" w:themeShade="80"/>
          <w:sz w:val="26"/>
          <w:szCs w:val="27"/>
        </w:rPr>
        <w:t xml:space="preserve">“CONCEPTOS DE VIOLACION. CUANDO SU ESTUDIO ES INNECESARIO. </w:t>
      </w:r>
      <w:r w:rsidRPr="001B112B">
        <w:rPr>
          <w:rFonts w:ascii="Calibri" w:hAnsi="Calibri"/>
          <w:i/>
          <w:iCs/>
          <w:color w:val="767171" w:themeColor="background2" w:themeShade="80"/>
          <w:sz w:val="26"/>
          <w:szCs w:val="27"/>
        </w:rPr>
        <w:t xml:space="preserve">Si al considerarse fundado un concepto de violación ello trae como consecuencia la </w:t>
      </w:r>
    </w:p>
    <w:p w:rsidR="00FE7706" w:rsidRPr="001B112B" w:rsidRDefault="00FE7706" w:rsidP="00FE7706">
      <w:pPr>
        <w:ind w:firstLine="708"/>
        <w:jc w:val="right"/>
        <w:rPr>
          <w:rFonts w:ascii="Calibri" w:hAnsi="Calibri"/>
          <w:b/>
          <w:color w:val="767171" w:themeColor="background2" w:themeShade="80"/>
          <w:sz w:val="26"/>
          <w:szCs w:val="27"/>
        </w:rPr>
      </w:pPr>
      <w:r w:rsidRPr="001B112B">
        <w:rPr>
          <w:rFonts w:ascii="Calibri" w:hAnsi="Calibri"/>
          <w:b/>
          <w:color w:val="767171" w:themeColor="background2" w:themeShade="80"/>
          <w:sz w:val="26"/>
          <w:szCs w:val="27"/>
        </w:rPr>
        <w:t>Expediente número 302/2016-JN</w:t>
      </w:r>
    </w:p>
    <w:p w:rsidR="00FE7706" w:rsidRPr="001B112B" w:rsidRDefault="00FE7706" w:rsidP="00FE7706">
      <w:pPr>
        <w:pStyle w:val="Textoindependiente"/>
        <w:ind w:firstLine="708"/>
        <w:rPr>
          <w:rFonts w:ascii="Calibri" w:hAnsi="Calibri"/>
          <w:i/>
          <w:iCs/>
          <w:color w:val="767171" w:themeColor="background2" w:themeShade="80"/>
          <w:sz w:val="26"/>
          <w:szCs w:val="27"/>
        </w:rPr>
      </w:pPr>
    </w:p>
    <w:p w:rsidR="0021260C" w:rsidRPr="001B112B" w:rsidRDefault="0021260C" w:rsidP="00FE7706">
      <w:pPr>
        <w:pStyle w:val="Textoindependiente"/>
        <w:rPr>
          <w:rFonts w:ascii="Calibri" w:hAnsi="Calibri"/>
          <w:i/>
          <w:iCs/>
          <w:color w:val="767171" w:themeColor="background2" w:themeShade="80"/>
          <w:sz w:val="26"/>
          <w:szCs w:val="27"/>
        </w:rPr>
      </w:pPr>
      <w:proofErr w:type="gramStart"/>
      <w:r w:rsidRPr="001B112B">
        <w:rPr>
          <w:rFonts w:ascii="Calibri" w:hAnsi="Calibri"/>
          <w:i/>
          <w:iCs/>
          <w:color w:val="767171" w:themeColor="background2" w:themeShade="80"/>
          <w:sz w:val="26"/>
          <w:szCs w:val="27"/>
        </w:rPr>
        <w:t>concesión</w:t>
      </w:r>
      <w:proofErr w:type="gramEnd"/>
      <w:r w:rsidRPr="001B112B">
        <w:rPr>
          <w:rFonts w:ascii="Calibri" w:hAnsi="Calibri"/>
          <w:i/>
          <w:iCs/>
          <w:color w:val="767171" w:themeColor="background2" w:themeShade="80"/>
          <w:sz w:val="26"/>
          <w:szCs w:val="27"/>
        </w:rPr>
        <w:t xml:space="preserve"> del amparo, es innecesario analizar los restantes, ya que cualquiera que fuera el resultado de ese estudio, en nada variaría el sentido de la sentencia.” </w:t>
      </w:r>
      <w:r w:rsidRPr="001B112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112B">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B112B">
        <w:rPr>
          <w:rFonts w:ascii="Calibri" w:hAnsi="Calibri"/>
          <w:color w:val="767171" w:themeColor="background2" w:themeShade="80"/>
          <w:sz w:val="26"/>
          <w:szCs w:val="26"/>
        </w:rPr>
        <w:t>. . . . . . . . . . . . . . . . . . . . . . . . . . . . . . . . . . . . .</w:t>
      </w:r>
    </w:p>
    <w:p w:rsidR="0032010A" w:rsidRPr="001B112B" w:rsidRDefault="0032010A" w:rsidP="0032010A">
      <w:pPr>
        <w:jc w:val="both"/>
        <w:rPr>
          <w:rFonts w:ascii="Calibri" w:hAnsi="Calibri" w:cs="Calibri"/>
          <w:b/>
          <w:i/>
          <w:iCs/>
          <w:color w:val="767171" w:themeColor="background2" w:themeShade="80"/>
          <w:sz w:val="26"/>
          <w:szCs w:val="26"/>
        </w:rPr>
      </w:pPr>
    </w:p>
    <w:p w:rsidR="0032010A" w:rsidRPr="001B112B" w:rsidRDefault="0032010A" w:rsidP="0032010A">
      <w:pPr>
        <w:ind w:firstLine="708"/>
        <w:jc w:val="both"/>
        <w:rPr>
          <w:rFonts w:ascii="Calibri" w:hAnsi="Calibri" w:cs="Arial"/>
          <w:color w:val="767171" w:themeColor="background2" w:themeShade="80"/>
          <w:sz w:val="26"/>
          <w:szCs w:val="27"/>
        </w:rPr>
      </w:pPr>
      <w:r w:rsidRPr="001B112B">
        <w:rPr>
          <w:rFonts w:ascii="Calibri" w:hAnsi="Calibri" w:cs="Arial"/>
          <w:b/>
          <w:i/>
          <w:color w:val="767171" w:themeColor="background2" w:themeShade="80"/>
          <w:sz w:val="26"/>
          <w:szCs w:val="27"/>
        </w:rPr>
        <w:t xml:space="preserve">OCTAVO.- </w:t>
      </w:r>
      <w:r w:rsidRPr="001B112B">
        <w:rPr>
          <w:rFonts w:ascii="Calibri" w:hAnsi="Calibri"/>
          <w:color w:val="767171" w:themeColor="background2" w:themeShade="80"/>
          <w:sz w:val="26"/>
          <w:szCs w:val="26"/>
        </w:rPr>
        <w:t xml:space="preserve">De lo pretendido por el demandante, </w:t>
      </w:r>
      <w:r w:rsidRPr="001B112B">
        <w:rPr>
          <w:rFonts w:ascii="Calibri" w:hAnsi="Calibri" w:cs="Arial"/>
          <w:color w:val="767171" w:themeColor="background2" w:themeShade="80"/>
          <w:sz w:val="26"/>
          <w:szCs w:val="27"/>
        </w:rPr>
        <w:t>se encuentra también lo concerniente a que se ordene a la autoridad demandada a que se devuelva la licencia para conducir d</w:t>
      </w:r>
      <w:r w:rsidRPr="001B112B">
        <w:rPr>
          <w:rFonts w:ascii="Calibri" w:hAnsi="Calibri"/>
          <w:bCs/>
          <w:color w:val="767171" w:themeColor="background2" w:themeShade="80"/>
          <w:sz w:val="26"/>
          <w:szCs w:val="26"/>
        </w:rPr>
        <w:t>el impetrante</w:t>
      </w:r>
      <w:r w:rsidRPr="001B112B">
        <w:rPr>
          <w:rFonts w:ascii="Calibri" w:hAnsi="Calibri" w:cs="Arial"/>
          <w:color w:val="767171" w:themeColor="background2" w:themeShade="80"/>
          <w:sz w:val="26"/>
          <w:szCs w:val="27"/>
        </w:rPr>
        <w:t>, retenida en garantía del pago de la multa que, en su caso, se impusiera. . . . . . . . . . . . . . . . . . . . . . . .</w:t>
      </w:r>
      <w:r w:rsidR="00FE7706" w:rsidRPr="001B112B">
        <w:rPr>
          <w:rFonts w:ascii="Calibri" w:hAnsi="Calibri" w:cs="Arial"/>
          <w:color w:val="767171" w:themeColor="background2" w:themeShade="80"/>
          <w:sz w:val="26"/>
          <w:szCs w:val="27"/>
        </w:rPr>
        <w:t xml:space="preserve"> . . . . . . . . . . . . </w:t>
      </w:r>
      <w:r w:rsidRPr="001B112B">
        <w:rPr>
          <w:rFonts w:ascii="Calibri" w:hAnsi="Calibri" w:cs="Arial"/>
          <w:color w:val="767171" w:themeColor="background2" w:themeShade="80"/>
          <w:sz w:val="26"/>
          <w:szCs w:val="27"/>
        </w:rPr>
        <w:t xml:space="preserve">. . . . . . . </w:t>
      </w:r>
      <w:r w:rsidR="00FE7706" w:rsidRPr="001B112B">
        <w:rPr>
          <w:rFonts w:ascii="Calibri" w:hAnsi="Calibri" w:cs="Arial"/>
          <w:color w:val="767171" w:themeColor="background2" w:themeShade="80"/>
          <w:sz w:val="26"/>
          <w:szCs w:val="27"/>
        </w:rPr>
        <w:t xml:space="preserve">. </w:t>
      </w:r>
    </w:p>
    <w:p w:rsidR="0032010A" w:rsidRPr="001B112B" w:rsidRDefault="0032010A" w:rsidP="0032010A">
      <w:pPr>
        <w:pStyle w:val="Textoindependiente"/>
        <w:ind w:firstLine="708"/>
        <w:rPr>
          <w:rFonts w:ascii="Calibri" w:hAnsi="Calibri" w:cs="Arial"/>
          <w:color w:val="767171" w:themeColor="background2" w:themeShade="80"/>
          <w:sz w:val="26"/>
          <w:szCs w:val="27"/>
          <w:lang w:val="es-ES"/>
        </w:rPr>
      </w:pPr>
    </w:p>
    <w:p w:rsidR="0021260C" w:rsidRPr="001B112B" w:rsidRDefault="0032010A" w:rsidP="0032010A">
      <w:pPr>
        <w:pStyle w:val="Textoindependiente"/>
        <w:ind w:firstLine="708"/>
        <w:rPr>
          <w:rFonts w:ascii="Calibri" w:hAnsi="Calibri"/>
          <w:color w:val="767171" w:themeColor="background2" w:themeShade="80"/>
          <w:sz w:val="26"/>
          <w:szCs w:val="26"/>
        </w:rPr>
      </w:pPr>
      <w:r w:rsidRPr="001B112B">
        <w:rPr>
          <w:rFonts w:ascii="Calibri" w:hAnsi="Calibri" w:cs="Arial"/>
          <w:color w:val="767171" w:themeColor="background2" w:themeShade="80"/>
          <w:sz w:val="26"/>
          <w:szCs w:val="27"/>
        </w:rPr>
        <w:lastRenderedPageBreak/>
        <w:t xml:space="preserve">Pretensión que resulta </w:t>
      </w:r>
      <w:r w:rsidRPr="001B112B">
        <w:rPr>
          <w:rFonts w:ascii="Calibri" w:hAnsi="Calibri" w:cs="Arial"/>
          <w:b/>
          <w:color w:val="767171" w:themeColor="background2" w:themeShade="80"/>
          <w:sz w:val="26"/>
          <w:szCs w:val="27"/>
        </w:rPr>
        <w:t>procedente</w:t>
      </w:r>
      <w:r w:rsidRPr="001B112B">
        <w:rPr>
          <w:rFonts w:ascii="Calibri" w:hAnsi="Calibri" w:cs="Arial"/>
          <w:color w:val="767171" w:themeColor="background2" w:themeShade="80"/>
          <w:sz w:val="26"/>
          <w:szCs w:val="27"/>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1B112B">
        <w:rPr>
          <w:rFonts w:ascii="Calibri" w:hAnsi="Calibri" w:cs="Arial"/>
          <w:b/>
          <w:color w:val="767171" w:themeColor="background2" w:themeShade="80"/>
          <w:sz w:val="26"/>
          <w:szCs w:val="27"/>
        </w:rPr>
        <w:t>se reconoce</w:t>
      </w:r>
      <w:r w:rsidRPr="001B112B">
        <w:rPr>
          <w:rFonts w:ascii="Calibri" w:hAnsi="Calibri" w:cs="Arial"/>
          <w:color w:val="767171" w:themeColor="background2" w:themeShade="80"/>
          <w:sz w:val="26"/>
          <w:szCs w:val="27"/>
        </w:rPr>
        <w:t xml:space="preserve"> el derecho que tiene el </w:t>
      </w:r>
      <w:proofErr w:type="spellStart"/>
      <w:r w:rsidRPr="001B112B">
        <w:rPr>
          <w:rFonts w:ascii="Calibri" w:hAnsi="Calibri" w:cs="Arial"/>
          <w:color w:val="767171" w:themeColor="background2" w:themeShade="80"/>
          <w:sz w:val="26"/>
          <w:szCs w:val="27"/>
        </w:rPr>
        <w:t>promovente</w:t>
      </w:r>
      <w:proofErr w:type="spellEnd"/>
      <w:r w:rsidRPr="001B112B">
        <w:rPr>
          <w:rFonts w:ascii="Calibri" w:hAnsi="Calibri" w:cs="Arial"/>
          <w:color w:val="767171" w:themeColor="background2" w:themeShade="80"/>
          <w:sz w:val="26"/>
          <w:szCs w:val="27"/>
        </w:rPr>
        <w:t xml:space="preserve"> a la devolución solicitada; por lo que se ordena al </w:t>
      </w:r>
      <w:r w:rsidR="008C1D00" w:rsidRPr="001B112B">
        <w:rPr>
          <w:rFonts w:ascii="Calibri" w:hAnsi="Calibri" w:cs="Arial"/>
          <w:color w:val="767171" w:themeColor="background2" w:themeShade="80"/>
          <w:sz w:val="26"/>
          <w:szCs w:val="27"/>
        </w:rPr>
        <w:t>Inspector</w:t>
      </w:r>
      <w:r w:rsidRPr="001B112B">
        <w:rPr>
          <w:rFonts w:ascii="Calibri" w:hAnsi="Calibri" w:cs="Arial"/>
          <w:color w:val="767171" w:themeColor="background2" w:themeShade="80"/>
          <w:sz w:val="26"/>
          <w:szCs w:val="27"/>
        </w:rPr>
        <w:t xml:space="preserve"> demandado proceda a hacer la </w:t>
      </w:r>
      <w:r w:rsidR="008C1D00" w:rsidRPr="001B112B">
        <w:rPr>
          <w:rFonts w:ascii="Calibri" w:hAnsi="Calibri" w:cs="Arial"/>
          <w:color w:val="767171" w:themeColor="background2" w:themeShade="80"/>
          <w:sz w:val="26"/>
          <w:szCs w:val="27"/>
        </w:rPr>
        <w:t xml:space="preserve">efectiva </w:t>
      </w:r>
      <w:r w:rsidRPr="001B112B">
        <w:rPr>
          <w:rFonts w:ascii="Calibri" w:hAnsi="Calibri" w:cs="Arial"/>
          <w:b/>
          <w:color w:val="767171" w:themeColor="background2" w:themeShade="80"/>
          <w:sz w:val="26"/>
          <w:szCs w:val="27"/>
        </w:rPr>
        <w:t>devolución</w:t>
      </w:r>
      <w:r w:rsidRPr="001B112B">
        <w:rPr>
          <w:rFonts w:ascii="Calibri" w:hAnsi="Calibri" w:cs="Arial"/>
          <w:color w:val="767171" w:themeColor="background2" w:themeShade="80"/>
          <w:sz w:val="26"/>
          <w:szCs w:val="27"/>
        </w:rPr>
        <w:t xml:space="preserve"> al actor, de la licencia para conducir que fue secuestrada. . . . . . . . . . . . . . . . .</w:t>
      </w:r>
      <w:r w:rsidRPr="001B112B">
        <w:rPr>
          <w:rFonts w:ascii="Calibri" w:hAnsi="Calibri"/>
          <w:color w:val="767171" w:themeColor="background2" w:themeShade="80"/>
          <w:sz w:val="26"/>
          <w:szCs w:val="26"/>
        </w:rPr>
        <w:t xml:space="preserve"> . . . . . . . . . . . . . . . . . . . </w:t>
      </w:r>
      <w:r w:rsidR="00FE7706" w:rsidRPr="001B112B">
        <w:rPr>
          <w:rFonts w:ascii="Calibri" w:hAnsi="Calibri"/>
          <w:color w:val="767171" w:themeColor="background2" w:themeShade="80"/>
          <w:sz w:val="26"/>
          <w:szCs w:val="26"/>
        </w:rPr>
        <w:t xml:space="preserve">. . . . . . . . </w:t>
      </w:r>
    </w:p>
    <w:p w:rsidR="0021260C" w:rsidRPr="001B112B" w:rsidRDefault="0021260C" w:rsidP="0021260C">
      <w:pPr>
        <w:pStyle w:val="Textoindependiente"/>
        <w:rPr>
          <w:rFonts w:ascii="Calibri" w:hAnsi="Calibri" w:cs="Calibri"/>
          <w:color w:val="767171" w:themeColor="background2" w:themeShade="80"/>
          <w:sz w:val="26"/>
          <w:szCs w:val="26"/>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1260C" w:rsidRPr="001B112B" w:rsidRDefault="0021260C" w:rsidP="0021260C">
      <w:pPr>
        <w:pStyle w:val="Textoindependiente"/>
        <w:jc w:val="center"/>
        <w:rPr>
          <w:rFonts w:ascii="Calibri" w:hAnsi="Calibri" w:cs="Calibri"/>
          <w:b/>
          <w:i/>
          <w:iCs/>
          <w:color w:val="767171" w:themeColor="background2" w:themeShade="80"/>
          <w:sz w:val="26"/>
          <w:szCs w:val="26"/>
        </w:rPr>
      </w:pPr>
    </w:p>
    <w:p w:rsidR="0021260C" w:rsidRPr="001B112B" w:rsidRDefault="0021260C" w:rsidP="0021260C">
      <w:pPr>
        <w:pStyle w:val="Textoindependiente"/>
        <w:jc w:val="center"/>
        <w:rPr>
          <w:rFonts w:ascii="Calibri" w:hAnsi="Calibri" w:cs="Calibri"/>
          <w:i/>
          <w:iCs/>
          <w:color w:val="767171" w:themeColor="background2" w:themeShade="80"/>
          <w:sz w:val="26"/>
          <w:szCs w:val="26"/>
        </w:rPr>
      </w:pPr>
      <w:r w:rsidRPr="001B112B">
        <w:rPr>
          <w:rFonts w:ascii="Calibri" w:hAnsi="Calibri" w:cs="Calibri"/>
          <w:b/>
          <w:i/>
          <w:iCs/>
          <w:color w:val="767171" w:themeColor="background2" w:themeShade="80"/>
          <w:sz w:val="26"/>
          <w:szCs w:val="26"/>
        </w:rPr>
        <w:t xml:space="preserve">R E S U E L V </w:t>
      </w:r>
      <w:proofErr w:type="gramStart"/>
      <w:r w:rsidRPr="001B112B">
        <w:rPr>
          <w:rFonts w:ascii="Calibri" w:hAnsi="Calibri" w:cs="Calibri"/>
          <w:b/>
          <w:i/>
          <w:iCs/>
          <w:color w:val="767171" w:themeColor="background2" w:themeShade="80"/>
          <w:sz w:val="26"/>
          <w:szCs w:val="26"/>
        </w:rPr>
        <w:t xml:space="preserve">E </w:t>
      </w:r>
      <w:r w:rsidRPr="001B112B">
        <w:rPr>
          <w:rFonts w:ascii="Calibri" w:hAnsi="Calibri" w:cs="Calibri"/>
          <w:i/>
          <w:iCs/>
          <w:color w:val="767171" w:themeColor="background2" w:themeShade="80"/>
          <w:sz w:val="26"/>
          <w:szCs w:val="26"/>
        </w:rPr>
        <w:t>:</w:t>
      </w:r>
      <w:proofErr w:type="gramEnd"/>
    </w:p>
    <w:p w:rsidR="0021260C" w:rsidRPr="001B112B" w:rsidRDefault="0021260C" w:rsidP="0021260C">
      <w:pPr>
        <w:pStyle w:val="Textoindependiente"/>
        <w:jc w:val="center"/>
        <w:rPr>
          <w:rFonts w:ascii="Calibri" w:hAnsi="Calibri" w:cs="Calibri"/>
          <w:i/>
          <w:iCs/>
          <w:color w:val="767171" w:themeColor="background2" w:themeShade="80"/>
          <w:sz w:val="26"/>
          <w:szCs w:val="26"/>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b/>
          <w:bCs/>
          <w:i/>
          <w:iCs/>
          <w:color w:val="767171" w:themeColor="background2" w:themeShade="80"/>
          <w:sz w:val="26"/>
          <w:szCs w:val="26"/>
        </w:rPr>
        <w:t>PRIMERO</w:t>
      </w:r>
      <w:r w:rsidRPr="001B112B">
        <w:rPr>
          <w:rFonts w:ascii="Calibri" w:hAnsi="Calibri" w:cs="Calibri"/>
          <w:color w:val="767171" w:themeColor="background2" w:themeShade="80"/>
          <w:sz w:val="26"/>
          <w:szCs w:val="26"/>
        </w:rPr>
        <w:t xml:space="preserve">.- Este Juzgado Segundo Administrativo Municipal es </w:t>
      </w:r>
      <w:r w:rsidRPr="001B112B">
        <w:rPr>
          <w:rFonts w:ascii="Calibri" w:hAnsi="Calibri" w:cs="Calibri"/>
          <w:b/>
          <w:color w:val="767171" w:themeColor="background2" w:themeShade="80"/>
          <w:sz w:val="26"/>
          <w:szCs w:val="26"/>
        </w:rPr>
        <w:t>competente</w:t>
      </w:r>
      <w:r w:rsidRPr="001B112B">
        <w:rPr>
          <w:rFonts w:ascii="Calibri" w:hAnsi="Calibri" w:cs="Calibri"/>
          <w:color w:val="767171" w:themeColor="background2" w:themeShade="80"/>
          <w:sz w:val="26"/>
          <w:szCs w:val="26"/>
        </w:rPr>
        <w:t xml:space="preserve"> para conocer y resolver del presente proceso administrativo. . . . . . . </w:t>
      </w:r>
    </w:p>
    <w:p w:rsidR="0021260C" w:rsidRPr="001B112B" w:rsidRDefault="0021260C" w:rsidP="0021260C">
      <w:pPr>
        <w:pStyle w:val="Textoindependiente"/>
        <w:rPr>
          <w:rFonts w:ascii="Calibri" w:hAnsi="Calibri" w:cs="Calibri"/>
          <w:b/>
          <w:bCs/>
          <w:i/>
          <w:iCs/>
          <w:color w:val="767171" w:themeColor="background2" w:themeShade="80"/>
          <w:sz w:val="26"/>
          <w:szCs w:val="26"/>
        </w:rPr>
      </w:pPr>
    </w:p>
    <w:p w:rsidR="0021260C" w:rsidRPr="001B112B" w:rsidRDefault="0021260C" w:rsidP="0021260C">
      <w:pPr>
        <w:pStyle w:val="Textoindependiente"/>
        <w:ind w:firstLine="708"/>
        <w:rPr>
          <w:rFonts w:ascii="Calibri" w:hAnsi="Calibri" w:cs="Calibri"/>
          <w:b/>
          <w:bCs/>
          <w:iCs/>
          <w:color w:val="767171" w:themeColor="background2" w:themeShade="80"/>
          <w:sz w:val="26"/>
          <w:szCs w:val="26"/>
        </w:rPr>
      </w:pPr>
      <w:r w:rsidRPr="001B112B">
        <w:rPr>
          <w:rFonts w:ascii="Calibri" w:hAnsi="Calibri" w:cs="Calibri"/>
          <w:b/>
          <w:bCs/>
          <w:i/>
          <w:iCs/>
          <w:color w:val="767171" w:themeColor="background2" w:themeShade="80"/>
          <w:sz w:val="26"/>
          <w:szCs w:val="26"/>
        </w:rPr>
        <w:t xml:space="preserve">SEGUNDO.- </w:t>
      </w:r>
      <w:r w:rsidRPr="001B112B">
        <w:rPr>
          <w:rFonts w:ascii="Calibri" w:hAnsi="Calibri" w:cs="Calibri"/>
          <w:color w:val="767171" w:themeColor="background2" w:themeShade="80"/>
          <w:sz w:val="26"/>
          <w:szCs w:val="26"/>
        </w:rPr>
        <w:t xml:space="preserve">Resultó </w:t>
      </w:r>
      <w:r w:rsidRPr="001B112B">
        <w:rPr>
          <w:rFonts w:ascii="Calibri" w:hAnsi="Calibri" w:cs="Calibri"/>
          <w:b/>
          <w:color w:val="767171" w:themeColor="background2" w:themeShade="80"/>
          <w:sz w:val="26"/>
          <w:szCs w:val="26"/>
        </w:rPr>
        <w:t>procedente</w:t>
      </w:r>
      <w:r w:rsidRPr="001B112B">
        <w:rPr>
          <w:rFonts w:ascii="Calibri" w:hAnsi="Calibri" w:cs="Calibri"/>
          <w:color w:val="767171" w:themeColor="background2" w:themeShade="80"/>
          <w:sz w:val="26"/>
          <w:szCs w:val="26"/>
        </w:rPr>
        <w:t xml:space="preserve"> el proceso administrativo promovido por el ciudadano</w:t>
      </w:r>
      <w:r w:rsidR="00B11531" w:rsidRPr="001B112B">
        <w:rPr>
          <w:rFonts w:ascii="Calibri" w:hAnsi="Calibri" w:cs="Calibri"/>
          <w:color w:val="767171" w:themeColor="background2" w:themeShade="80"/>
          <w:sz w:val="26"/>
          <w:szCs w:val="26"/>
        </w:rPr>
        <w:t xml:space="preserve"> </w:t>
      </w:r>
      <w:r w:rsidR="009D3795">
        <w:rPr>
          <w:rFonts w:ascii="Calibri" w:hAnsi="Calibri" w:cs="Calibri"/>
          <w:color w:val="767171" w:themeColor="background2" w:themeShade="80"/>
          <w:sz w:val="26"/>
          <w:szCs w:val="26"/>
        </w:rPr>
        <w:t>*****</w:t>
      </w:r>
      <w:r w:rsidRPr="001B112B">
        <w:rPr>
          <w:rFonts w:ascii="Calibri" w:hAnsi="Calibri" w:cs="Calibri"/>
          <w:color w:val="767171" w:themeColor="background2" w:themeShade="80"/>
          <w:sz w:val="26"/>
          <w:szCs w:val="26"/>
        </w:rPr>
        <w:t xml:space="preserve">, en contra del acta de infracción impugnada. </w:t>
      </w:r>
    </w:p>
    <w:p w:rsidR="0021260C" w:rsidRPr="001B112B" w:rsidRDefault="0021260C" w:rsidP="0021260C">
      <w:pPr>
        <w:ind w:firstLine="708"/>
        <w:jc w:val="both"/>
        <w:rPr>
          <w:rFonts w:ascii="Calibri" w:hAnsi="Calibri"/>
          <w:b/>
          <w:bCs/>
          <w:i/>
          <w:iCs/>
          <w:color w:val="767171" w:themeColor="background2" w:themeShade="80"/>
          <w:sz w:val="26"/>
          <w:lang w:val="es-MX"/>
        </w:rPr>
      </w:pPr>
    </w:p>
    <w:p w:rsidR="0021260C" w:rsidRPr="001B112B" w:rsidRDefault="0021260C" w:rsidP="0021260C">
      <w:pPr>
        <w:ind w:firstLine="708"/>
        <w:jc w:val="both"/>
        <w:rPr>
          <w:rFonts w:ascii="Calibri" w:hAnsi="Calibri" w:cs="Calibri"/>
          <w:color w:val="767171" w:themeColor="background2" w:themeShade="80"/>
          <w:sz w:val="26"/>
          <w:szCs w:val="26"/>
        </w:rPr>
      </w:pPr>
      <w:r w:rsidRPr="001B112B">
        <w:rPr>
          <w:rFonts w:ascii="Calibri" w:hAnsi="Calibri"/>
          <w:b/>
          <w:bCs/>
          <w:i/>
          <w:iCs/>
          <w:color w:val="767171" w:themeColor="background2" w:themeShade="80"/>
          <w:sz w:val="26"/>
        </w:rPr>
        <w:t>TERCERO</w:t>
      </w:r>
      <w:r w:rsidRPr="001B112B">
        <w:rPr>
          <w:rFonts w:ascii="Calibri" w:hAnsi="Calibri"/>
          <w:color w:val="767171" w:themeColor="background2" w:themeShade="80"/>
          <w:sz w:val="26"/>
        </w:rPr>
        <w:t xml:space="preserve">.- </w:t>
      </w:r>
      <w:r w:rsidRPr="001B112B">
        <w:rPr>
          <w:rFonts w:ascii="Calibri" w:hAnsi="Calibri" w:cs="Calibri"/>
          <w:color w:val="767171" w:themeColor="background2" w:themeShade="80"/>
          <w:sz w:val="26"/>
          <w:szCs w:val="26"/>
        </w:rPr>
        <w:t xml:space="preserve">Se decreta la </w:t>
      </w:r>
      <w:r w:rsidRPr="001B112B">
        <w:rPr>
          <w:rFonts w:ascii="Calibri" w:hAnsi="Calibri" w:cs="Calibri"/>
          <w:b/>
          <w:color w:val="767171" w:themeColor="background2" w:themeShade="80"/>
          <w:sz w:val="26"/>
          <w:szCs w:val="26"/>
        </w:rPr>
        <w:t xml:space="preserve">nulidad total </w:t>
      </w:r>
      <w:r w:rsidRPr="001B112B">
        <w:rPr>
          <w:rFonts w:ascii="Calibri" w:hAnsi="Calibri" w:cs="Calibri"/>
          <w:color w:val="767171" w:themeColor="background2" w:themeShade="80"/>
          <w:sz w:val="26"/>
          <w:szCs w:val="26"/>
        </w:rPr>
        <w:t xml:space="preserve">del </w:t>
      </w:r>
      <w:r w:rsidRPr="001B112B">
        <w:rPr>
          <w:rFonts w:ascii="Calibri" w:hAnsi="Calibri" w:cs="Calibri"/>
          <w:b/>
          <w:color w:val="767171" w:themeColor="background2" w:themeShade="80"/>
          <w:sz w:val="26"/>
          <w:szCs w:val="26"/>
        </w:rPr>
        <w:t>acta de Infracción</w:t>
      </w:r>
      <w:r w:rsidRPr="001B112B">
        <w:rPr>
          <w:rFonts w:ascii="Calibri" w:hAnsi="Calibri" w:cs="Calibri"/>
          <w:color w:val="767171" w:themeColor="background2" w:themeShade="80"/>
          <w:sz w:val="26"/>
          <w:szCs w:val="26"/>
        </w:rPr>
        <w:t xml:space="preserve"> número</w:t>
      </w:r>
      <w:r w:rsidR="00B11531" w:rsidRPr="001B112B">
        <w:rPr>
          <w:rFonts w:ascii="Calibri" w:hAnsi="Calibri" w:cs="Calibri"/>
          <w:color w:val="767171" w:themeColor="background2" w:themeShade="80"/>
          <w:sz w:val="26"/>
          <w:szCs w:val="26"/>
        </w:rPr>
        <w:t xml:space="preserve"> </w:t>
      </w:r>
      <w:r w:rsidR="00B11531" w:rsidRPr="001B112B">
        <w:rPr>
          <w:rFonts w:ascii="Calibri" w:hAnsi="Calibri" w:cs="Calibri"/>
          <w:b/>
          <w:color w:val="767171" w:themeColor="background2" w:themeShade="80"/>
          <w:sz w:val="26"/>
          <w:szCs w:val="26"/>
        </w:rPr>
        <w:t>353858 (tres-cinco-tres-ocho-cinco-ocho)</w:t>
      </w:r>
      <w:r w:rsidR="00B11531" w:rsidRPr="001B112B">
        <w:rPr>
          <w:rFonts w:ascii="Calibri" w:hAnsi="Calibri" w:cs="Calibri"/>
          <w:color w:val="767171" w:themeColor="background2" w:themeShade="80"/>
          <w:sz w:val="26"/>
          <w:szCs w:val="26"/>
        </w:rPr>
        <w:t xml:space="preserve">, de fecha </w:t>
      </w:r>
      <w:r w:rsidR="00B11531" w:rsidRPr="001B112B">
        <w:rPr>
          <w:rFonts w:ascii="Calibri" w:hAnsi="Calibri" w:cs="Calibri"/>
          <w:b/>
          <w:color w:val="767171" w:themeColor="background2" w:themeShade="80"/>
          <w:sz w:val="26"/>
          <w:szCs w:val="26"/>
        </w:rPr>
        <w:t>14</w:t>
      </w:r>
      <w:r w:rsidR="00B11531" w:rsidRPr="001B112B">
        <w:rPr>
          <w:rFonts w:ascii="Calibri" w:hAnsi="Calibri" w:cs="Calibri"/>
          <w:color w:val="767171" w:themeColor="background2" w:themeShade="80"/>
          <w:sz w:val="26"/>
          <w:szCs w:val="26"/>
        </w:rPr>
        <w:t xml:space="preserve"> catorce de </w:t>
      </w:r>
      <w:r w:rsidR="00B11531" w:rsidRPr="001B112B">
        <w:rPr>
          <w:rFonts w:ascii="Calibri" w:hAnsi="Calibri" w:cs="Calibri"/>
          <w:b/>
          <w:color w:val="767171" w:themeColor="background2" w:themeShade="80"/>
          <w:sz w:val="26"/>
          <w:szCs w:val="26"/>
        </w:rPr>
        <w:t>marzo</w:t>
      </w:r>
      <w:r w:rsidR="00B11531" w:rsidRPr="001B112B">
        <w:rPr>
          <w:rFonts w:ascii="Calibri" w:hAnsi="Calibri" w:cs="Calibri"/>
          <w:color w:val="767171" w:themeColor="background2" w:themeShade="80"/>
          <w:sz w:val="26"/>
          <w:szCs w:val="26"/>
        </w:rPr>
        <w:t xml:space="preserve"> del año </w:t>
      </w:r>
      <w:r w:rsidR="00B11531" w:rsidRPr="001B112B">
        <w:rPr>
          <w:rFonts w:ascii="Calibri" w:hAnsi="Calibri" w:cs="Calibri"/>
          <w:b/>
          <w:color w:val="767171" w:themeColor="background2" w:themeShade="80"/>
          <w:sz w:val="26"/>
          <w:szCs w:val="26"/>
        </w:rPr>
        <w:t>2016</w:t>
      </w:r>
      <w:r w:rsidR="00B11531" w:rsidRPr="001B112B">
        <w:rPr>
          <w:rFonts w:ascii="Calibri" w:hAnsi="Calibri" w:cs="Calibri"/>
          <w:color w:val="767171" w:themeColor="background2" w:themeShade="80"/>
          <w:sz w:val="26"/>
          <w:szCs w:val="26"/>
        </w:rPr>
        <w:t xml:space="preserve"> dos mil dieciséis</w:t>
      </w:r>
      <w:r w:rsidRPr="001B112B">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 </w:t>
      </w:r>
    </w:p>
    <w:p w:rsidR="0021260C" w:rsidRPr="001B112B" w:rsidRDefault="0021260C" w:rsidP="0021260C">
      <w:pPr>
        <w:ind w:firstLine="708"/>
        <w:jc w:val="both"/>
        <w:rPr>
          <w:rFonts w:ascii="Calibri" w:hAnsi="Calibri" w:cs="Calibri"/>
          <w:color w:val="767171" w:themeColor="background2" w:themeShade="80"/>
          <w:sz w:val="26"/>
          <w:szCs w:val="26"/>
        </w:rPr>
      </w:pPr>
    </w:p>
    <w:p w:rsidR="0021260C" w:rsidRPr="001B112B" w:rsidRDefault="0021260C" w:rsidP="0021260C">
      <w:pPr>
        <w:pStyle w:val="Textoindependiente"/>
        <w:ind w:firstLine="708"/>
        <w:rPr>
          <w:rFonts w:ascii="Calibri" w:hAnsi="Calibri"/>
          <w:color w:val="767171" w:themeColor="background2" w:themeShade="80"/>
          <w:sz w:val="26"/>
          <w:szCs w:val="26"/>
        </w:rPr>
      </w:pPr>
      <w:r w:rsidRPr="001B112B">
        <w:rPr>
          <w:rFonts w:ascii="Calibri" w:hAnsi="Calibri" w:cs="Calibri"/>
          <w:b/>
          <w:bCs/>
          <w:i/>
          <w:iCs/>
          <w:color w:val="767171" w:themeColor="background2" w:themeShade="80"/>
          <w:sz w:val="26"/>
          <w:szCs w:val="26"/>
        </w:rPr>
        <w:t xml:space="preserve">CUARTO.- </w:t>
      </w:r>
      <w:r w:rsidRPr="001B112B">
        <w:rPr>
          <w:rFonts w:ascii="Calibri" w:hAnsi="Calibri" w:cs="Calibri"/>
          <w:color w:val="767171" w:themeColor="background2" w:themeShade="80"/>
          <w:sz w:val="26"/>
          <w:szCs w:val="26"/>
        </w:rPr>
        <w:t xml:space="preserve">Se </w:t>
      </w:r>
      <w:r w:rsidRPr="001B112B">
        <w:rPr>
          <w:rFonts w:ascii="Calibri" w:hAnsi="Calibri" w:cs="Calibri"/>
          <w:b/>
          <w:color w:val="767171" w:themeColor="background2" w:themeShade="80"/>
          <w:sz w:val="26"/>
          <w:szCs w:val="26"/>
        </w:rPr>
        <w:t>ordena</w:t>
      </w:r>
      <w:r w:rsidRPr="001B112B">
        <w:rPr>
          <w:rFonts w:ascii="Calibri" w:hAnsi="Calibri" w:cs="Calibri"/>
          <w:color w:val="767171" w:themeColor="background2" w:themeShade="80"/>
          <w:sz w:val="26"/>
          <w:szCs w:val="26"/>
        </w:rPr>
        <w:t xml:space="preserve"> al Inspector adscrito de la Dirección General de Movilidad de nombre</w:t>
      </w:r>
      <w:r w:rsidR="00B11531" w:rsidRPr="001B112B">
        <w:rPr>
          <w:rFonts w:ascii="Calibri" w:hAnsi="Calibri" w:cs="Calibri"/>
          <w:color w:val="767171" w:themeColor="background2" w:themeShade="80"/>
          <w:sz w:val="26"/>
          <w:szCs w:val="26"/>
        </w:rPr>
        <w:t xml:space="preserve"> </w:t>
      </w:r>
      <w:r w:rsidR="00B11531" w:rsidRPr="001B112B">
        <w:rPr>
          <w:rFonts w:ascii="Calibri" w:hAnsi="Calibri" w:cs="Calibri"/>
          <w:b/>
          <w:color w:val="767171" w:themeColor="background2" w:themeShade="80"/>
          <w:sz w:val="26"/>
          <w:szCs w:val="26"/>
        </w:rPr>
        <w:t>David Paz Ramos</w:t>
      </w:r>
      <w:r w:rsidRPr="001B112B">
        <w:rPr>
          <w:rFonts w:ascii="Calibri" w:hAnsi="Calibri" w:cs="Calibri"/>
          <w:color w:val="767171" w:themeColor="background2" w:themeShade="80"/>
          <w:sz w:val="26"/>
          <w:szCs w:val="26"/>
        </w:rPr>
        <w:t xml:space="preserve">, a que </w:t>
      </w:r>
      <w:r w:rsidRPr="001B112B">
        <w:rPr>
          <w:rFonts w:ascii="Calibri" w:hAnsi="Calibri" w:cs="Calibri"/>
          <w:b/>
          <w:color w:val="767171" w:themeColor="background2" w:themeShade="80"/>
          <w:sz w:val="26"/>
          <w:szCs w:val="26"/>
        </w:rPr>
        <w:t>devuelva</w:t>
      </w:r>
      <w:r w:rsidRPr="001B112B">
        <w:rPr>
          <w:rFonts w:ascii="Calibri" w:hAnsi="Calibri" w:cs="Calibri"/>
          <w:color w:val="767171" w:themeColor="background2" w:themeShade="80"/>
          <w:sz w:val="26"/>
          <w:szCs w:val="26"/>
        </w:rPr>
        <w:t xml:space="preserve"> al ciudadano</w:t>
      </w:r>
      <w:r w:rsidR="00B11531" w:rsidRPr="001B112B">
        <w:rPr>
          <w:rFonts w:ascii="Calibri" w:hAnsi="Calibri" w:cs="Calibri"/>
          <w:color w:val="767171" w:themeColor="background2" w:themeShade="80"/>
          <w:sz w:val="26"/>
          <w:szCs w:val="26"/>
        </w:rPr>
        <w:t xml:space="preserve"> </w:t>
      </w:r>
      <w:r w:rsidR="009D3795">
        <w:rPr>
          <w:rFonts w:ascii="Calibri" w:hAnsi="Calibri" w:cs="Calibri"/>
          <w:b/>
          <w:color w:val="767171" w:themeColor="background2" w:themeShade="80"/>
          <w:sz w:val="26"/>
          <w:szCs w:val="26"/>
        </w:rPr>
        <w:t>*****</w:t>
      </w:r>
      <w:r w:rsidRPr="001B112B">
        <w:rPr>
          <w:rFonts w:ascii="Calibri" w:hAnsi="Calibri" w:cs="Calibri"/>
          <w:color w:val="767171" w:themeColor="background2" w:themeShade="80"/>
          <w:sz w:val="26"/>
          <w:szCs w:val="26"/>
        </w:rPr>
        <w:t xml:space="preserve">, </w:t>
      </w:r>
      <w:r w:rsidR="008C1D00" w:rsidRPr="001B112B">
        <w:rPr>
          <w:rFonts w:ascii="Calibri" w:hAnsi="Calibri" w:cs="Calibri"/>
          <w:color w:val="767171" w:themeColor="background2" w:themeShade="80"/>
          <w:sz w:val="26"/>
          <w:szCs w:val="26"/>
        </w:rPr>
        <w:t>la</w:t>
      </w:r>
      <w:r w:rsidRPr="001B112B">
        <w:rPr>
          <w:rFonts w:ascii="Calibri" w:hAnsi="Calibri"/>
          <w:color w:val="767171" w:themeColor="background2" w:themeShade="80"/>
          <w:sz w:val="26"/>
          <w:szCs w:val="26"/>
        </w:rPr>
        <w:t xml:space="preserve"> </w:t>
      </w:r>
      <w:r w:rsidR="00B11531" w:rsidRPr="001B112B">
        <w:rPr>
          <w:rFonts w:ascii="Calibri" w:hAnsi="Calibri"/>
          <w:color w:val="767171" w:themeColor="background2" w:themeShade="80"/>
          <w:sz w:val="26"/>
          <w:szCs w:val="26"/>
        </w:rPr>
        <w:t xml:space="preserve">licencia para conducir </w:t>
      </w:r>
      <w:r w:rsidR="001510EB" w:rsidRPr="001B112B">
        <w:rPr>
          <w:rFonts w:ascii="Calibri" w:hAnsi="Calibri"/>
          <w:color w:val="767171" w:themeColor="background2" w:themeShade="80"/>
          <w:sz w:val="26"/>
          <w:szCs w:val="26"/>
        </w:rPr>
        <w:t>que fue retenida;</w:t>
      </w:r>
      <w:r w:rsidRPr="001B112B">
        <w:rPr>
          <w:rFonts w:ascii="Calibri" w:hAnsi="Calibri"/>
          <w:color w:val="767171" w:themeColor="background2" w:themeShade="80"/>
          <w:sz w:val="26"/>
          <w:szCs w:val="26"/>
        </w:rPr>
        <w:t xml:space="preserve"> </w:t>
      </w:r>
      <w:r w:rsidR="00B11531" w:rsidRPr="001B112B">
        <w:rPr>
          <w:rFonts w:ascii="Calibri" w:hAnsi="Calibri"/>
          <w:color w:val="767171" w:themeColor="background2" w:themeShade="80"/>
          <w:sz w:val="26"/>
          <w:szCs w:val="26"/>
        </w:rPr>
        <w:t>e</w:t>
      </w:r>
      <w:r w:rsidRPr="001B112B">
        <w:rPr>
          <w:rFonts w:ascii="Calibri" w:hAnsi="Calibri"/>
          <w:color w:val="767171" w:themeColor="background2" w:themeShade="80"/>
          <w:sz w:val="26"/>
          <w:szCs w:val="26"/>
        </w:rPr>
        <w:t>llo de acuerdo a lo razonado en el Considerando Octavo de este fallo. . . . . . . . . .</w:t>
      </w:r>
      <w:r w:rsidR="00B11531" w:rsidRPr="001B112B">
        <w:rPr>
          <w:rFonts w:ascii="Calibri" w:hAnsi="Calibri"/>
          <w:color w:val="767171" w:themeColor="background2" w:themeShade="80"/>
          <w:sz w:val="26"/>
          <w:szCs w:val="26"/>
        </w:rPr>
        <w:t xml:space="preserve"> </w:t>
      </w:r>
      <w:r w:rsidR="00C7120B" w:rsidRPr="001B112B">
        <w:rPr>
          <w:rFonts w:ascii="Calibri" w:hAnsi="Calibri"/>
          <w:color w:val="767171" w:themeColor="background2" w:themeShade="80"/>
          <w:sz w:val="26"/>
          <w:szCs w:val="26"/>
        </w:rPr>
        <w:t xml:space="preserve">. . . . . . .  . . . . . . . . </w:t>
      </w:r>
      <w:r w:rsidR="00B11531" w:rsidRPr="001B112B">
        <w:rPr>
          <w:rFonts w:ascii="Calibri" w:hAnsi="Calibri"/>
          <w:color w:val="767171" w:themeColor="background2" w:themeShade="80"/>
          <w:sz w:val="26"/>
          <w:szCs w:val="26"/>
        </w:rPr>
        <w:t>.</w:t>
      </w:r>
      <w:r w:rsidR="00C7120B" w:rsidRPr="001B112B">
        <w:rPr>
          <w:rFonts w:ascii="Calibri" w:hAnsi="Calibri"/>
          <w:color w:val="767171" w:themeColor="background2" w:themeShade="80"/>
          <w:sz w:val="26"/>
          <w:szCs w:val="26"/>
        </w:rPr>
        <w:t xml:space="preserve"> . </w:t>
      </w:r>
      <w:r w:rsidR="00B11531" w:rsidRPr="001B112B">
        <w:rPr>
          <w:rFonts w:ascii="Calibri" w:hAnsi="Calibri"/>
          <w:color w:val="767171" w:themeColor="background2" w:themeShade="80"/>
          <w:sz w:val="26"/>
          <w:szCs w:val="26"/>
        </w:rPr>
        <w:t xml:space="preserve"> </w:t>
      </w:r>
    </w:p>
    <w:p w:rsidR="0021260C" w:rsidRPr="001B112B" w:rsidRDefault="0021260C" w:rsidP="0021260C">
      <w:pPr>
        <w:pStyle w:val="Textoindependiente"/>
        <w:ind w:firstLine="708"/>
        <w:rPr>
          <w:rFonts w:ascii="Calibri" w:hAnsi="Calibri"/>
          <w:color w:val="767171" w:themeColor="background2" w:themeShade="80"/>
          <w:sz w:val="26"/>
          <w:szCs w:val="26"/>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b/>
          <w:color w:val="767171" w:themeColor="background2" w:themeShade="80"/>
          <w:sz w:val="26"/>
          <w:szCs w:val="26"/>
        </w:rPr>
        <w:t>Devolución</w:t>
      </w:r>
      <w:r w:rsidRPr="001B112B">
        <w:rPr>
          <w:rFonts w:ascii="Calibri" w:hAnsi="Calibri" w:cs="Calibri"/>
          <w:color w:val="767171" w:themeColor="background2" w:themeShade="80"/>
          <w:sz w:val="26"/>
          <w:szCs w:val="26"/>
        </w:rPr>
        <w:t xml:space="preserve"> que se deberá realizar dentro de los </w:t>
      </w:r>
      <w:r w:rsidRPr="001B112B">
        <w:rPr>
          <w:rFonts w:ascii="Calibri" w:hAnsi="Calibri" w:cs="Calibri"/>
          <w:b/>
          <w:color w:val="767171" w:themeColor="background2" w:themeShade="80"/>
          <w:sz w:val="26"/>
          <w:szCs w:val="26"/>
        </w:rPr>
        <w:t>15 quince días</w:t>
      </w:r>
      <w:r w:rsidRPr="001B112B">
        <w:rPr>
          <w:rFonts w:ascii="Calibri" w:hAnsi="Calibri" w:cs="Calibri"/>
          <w:color w:val="767171" w:themeColor="background2" w:themeShade="80"/>
          <w:sz w:val="26"/>
          <w:szCs w:val="26"/>
        </w:rPr>
        <w:t xml:space="preserve"> hábiles siguientes a la fecha en que </w:t>
      </w:r>
      <w:r w:rsidRPr="001B112B">
        <w:rPr>
          <w:rFonts w:ascii="Calibri" w:hAnsi="Calibri" w:cs="Calibri"/>
          <w:b/>
          <w:color w:val="767171" w:themeColor="background2" w:themeShade="80"/>
          <w:sz w:val="26"/>
          <w:szCs w:val="26"/>
        </w:rPr>
        <w:t>cause ejecutoria</w:t>
      </w:r>
      <w:r w:rsidRPr="001B112B">
        <w:rPr>
          <w:rFonts w:ascii="Calibri" w:hAnsi="Calibri" w:cs="Calibri"/>
          <w:color w:val="767171" w:themeColor="background2" w:themeShade="80"/>
          <w:sz w:val="26"/>
          <w:szCs w:val="26"/>
        </w:rPr>
        <w:t xml:space="preserve"> la presente resolución; debiendo </w:t>
      </w:r>
      <w:r w:rsidRPr="001B112B">
        <w:rPr>
          <w:rFonts w:ascii="Calibri" w:hAnsi="Calibri" w:cs="Calibri"/>
          <w:b/>
          <w:color w:val="767171" w:themeColor="background2" w:themeShade="80"/>
          <w:sz w:val="26"/>
          <w:szCs w:val="26"/>
        </w:rPr>
        <w:t>informar</w:t>
      </w:r>
      <w:r w:rsidRPr="001B112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21260C" w:rsidRPr="001B112B" w:rsidRDefault="0021260C" w:rsidP="0021260C">
      <w:pPr>
        <w:jc w:val="both"/>
        <w:rPr>
          <w:rFonts w:ascii="Calibri" w:hAnsi="Calibri" w:cs="Calibri"/>
          <w:color w:val="767171" w:themeColor="background2" w:themeShade="80"/>
          <w:sz w:val="26"/>
          <w:szCs w:val="26"/>
          <w:lang w:val="es-MX"/>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21260C" w:rsidRPr="001B112B" w:rsidRDefault="0021260C" w:rsidP="0021260C">
      <w:pPr>
        <w:jc w:val="both"/>
        <w:rPr>
          <w:rFonts w:ascii="Calibri" w:hAnsi="Calibri" w:cs="Calibri"/>
          <w:color w:val="767171" w:themeColor="background2" w:themeShade="80"/>
          <w:sz w:val="26"/>
          <w:szCs w:val="26"/>
          <w:lang w:val="es-MX"/>
        </w:rPr>
      </w:pPr>
    </w:p>
    <w:p w:rsidR="0021260C" w:rsidRPr="001B112B" w:rsidRDefault="0021260C" w:rsidP="0021260C">
      <w:pPr>
        <w:pStyle w:val="Textoindependiente"/>
        <w:ind w:firstLine="708"/>
        <w:rPr>
          <w:rFonts w:ascii="Calibri" w:hAnsi="Calibri" w:cs="Calibri"/>
          <w:color w:val="767171" w:themeColor="background2" w:themeShade="80"/>
          <w:sz w:val="26"/>
          <w:szCs w:val="26"/>
        </w:rPr>
      </w:pPr>
      <w:r w:rsidRPr="001B112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1260C" w:rsidRPr="001B112B" w:rsidRDefault="0021260C" w:rsidP="0021260C">
      <w:pPr>
        <w:pStyle w:val="Textoindependiente"/>
        <w:ind w:firstLine="708"/>
        <w:rPr>
          <w:rFonts w:ascii="Calibri" w:hAnsi="Calibri" w:cs="Calibri"/>
          <w:b/>
          <w:bCs/>
          <w:color w:val="767171" w:themeColor="background2" w:themeShade="80"/>
          <w:sz w:val="26"/>
          <w:szCs w:val="26"/>
        </w:rPr>
      </w:pPr>
    </w:p>
    <w:p w:rsidR="0021260C" w:rsidRPr="001B112B" w:rsidRDefault="0021260C" w:rsidP="0021260C">
      <w:pPr>
        <w:pStyle w:val="Textoindependiente"/>
        <w:ind w:firstLine="708"/>
        <w:rPr>
          <w:color w:val="767171" w:themeColor="background2" w:themeShade="80"/>
        </w:rPr>
      </w:pPr>
      <w:r w:rsidRPr="001B112B">
        <w:rPr>
          <w:rFonts w:ascii="Calibri" w:hAnsi="Calibri" w:cs="Calibri"/>
          <w:color w:val="767171" w:themeColor="background2" w:themeShade="80"/>
          <w:sz w:val="26"/>
          <w:szCs w:val="26"/>
        </w:rPr>
        <w:t xml:space="preserve">Así lo resolvió y firma el Licenciado </w:t>
      </w:r>
      <w:r w:rsidRPr="001B112B">
        <w:rPr>
          <w:rFonts w:ascii="Calibri" w:hAnsi="Calibri" w:cs="Calibri"/>
          <w:b/>
          <w:bCs/>
          <w:color w:val="767171" w:themeColor="background2" w:themeShade="80"/>
          <w:sz w:val="26"/>
          <w:szCs w:val="26"/>
        </w:rPr>
        <w:t>Ernesto Alejandro Mora Álvarez</w:t>
      </w:r>
      <w:r w:rsidRPr="001B112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1B112B">
        <w:rPr>
          <w:rFonts w:ascii="Calibri" w:hAnsi="Calibri" w:cs="Calibri"/>
          <w:b/>
          <w:bCs/>
          <w:color w:val="767171" w:themeColor="background2" w:themeShade="80"/>
          <w:sz w:val="26"/>
          <w:szCs w:val="26"/>
        </w:rPr>
        <w:t>María del Rocío Villanueva Sánchez</w:t>
      </w:r>
      <w:r w:rsidRPr="001B112B">
        <w:rPr>
          <w:rFonts w:ascii="Calibri" w:hAnsi="Calibri" w:cs="Calibri"/>
          <w:color w:val="767171" w:themeColor="background2" w:themeShade="80"/>
          <w:sz w:val="26"/>
          <w:szCs w:val="26"/>
        </w:rPr>
        <w:t xml:space="preserve">, quien da fe. . . . . . . . . . . . . . . . . . . . . . . . . . . . . . . . . . . . . . . . . </w:t>
      </w:r>
      <w:r w:rsidRPr="001B112B">
        <w:rPr>
          <w:color w:val="767171" w:themeColor="background2" w:themeShade="80"/>
        </w:rPr>
        <w:t>.</w:t>
      </w:r>
    </w:p>
    <w:p w:rsidR="0021260C" w:rsidRPr="001B112B" w:rsidRDefault="0021260C" w:rsidP="0021260C">
      <w:pPr>
        <w:rPr>
          <w:color w:val="767171" w:themeColor="background2" w:themeShade="80"/>
        </w:rPr>
      </w:pPr>
    </w:p>
    <w:p w:rsidR="0021260C" w:rsidRPr="001B112B" w:rsidRDefault="0021260C" w:rsidP="0021260C">
      <w:pPr>
        <w:rPr>
          <w:color w:val="767171" w:themeColor="background2" w:themeShade="80"/>
        </w:rPr>
      </w:pPr>
    </w:p>
    <w:p w:rsidR="0021260C" w:rsidRPr="001B112B" w:rsidRDefault="0021260C" w:rsidP="0021260C">
      <w:pPr>
        <w:rPr>
          <w:color w:val="767171" w:themeColor="background2" w:themeShade="80"/>
        </w:rPr>
      </w:pPr>
    </w:p>
    <w:p w:rsidR="007074E4" w:rsidRPr="001B112B" w:rsidRDefault="007074E4">
      <w:pPr>
        <w:rPr>
          <w:color w:val="767171" w:themeColor="background2" w:themeShade="80"/>
        </w:rPr>
      </w:pPr>
    </w:p>
    <w:sectPr w:rsidR="007074E4" w:rsidRPr="001B112B" w:rsidSect="00FF0773">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1B" w:rsidRDefault="0077031B">
      <w:r>
        <w:separator/>
      </w:r>
    </w:p>
  </w:endnote>
  <w:endnote w:type="continuationSeparator" w:id="0">
    <w:p w:rsidR="0077031B" w:rsidRDefault="0077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1B" w:rsidRDefault="0077031B">
      <w:r>
        <w:separator/>
      </w:r>
    </w:p>
  </w:footnote>
  <w:footnote w:type="continuationSeparator" w:id="0">
    <w:p w:rsidR="0077031B" w:rsidRDefault="0077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92736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703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92736D">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9D3795">
      <w:rPr>
        <w:rStyle w:val="Nmerodepgina"/>
        <w:noProof/>
        <w:color w:val="7F7F7F" w:themeColor="text1" w:themeTint="80"/>
      </w:rPr>
      <w:t>7</w:t>
    </w:r>
    <w:r w:rsidRPr="003250A1">
      <w:rPr>
        <w:rStyle w:val="Nmerodepgina"/>
        <w:color w:val="7F7F7F" w:themeColor="text1" w:themeTint="80"/>
      </w:rPr>
      <w:fldChar w:fldCharType="end"/>
    </w:r>
  </w:p>
  <w:p w:rsidR="00DE47C0" w:rsidRDefault="007703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0C"/>
    <w:rsid w:val="00033939"/>
    <w:rsid w:val="0007088C"/>
    <w:rsid w:val="00094F8A"/>
    <w:rsid w:val="000B70E6"/>
    <w:rsid w:val="000B7A77"/>
    <w:rsid w:val="000D510A"/>
    <w:rsid w:val="00145C71"/>
    <w:rsid w:val="001510EB"/>
    <w:rsid w:val="001544C7"/>
    <w:rsid w:val="001956DC"/>
    <w:rsid w:val="00195BF9"/>
    <w:rsid w:val="001B112B"/>
    <w:rsid w:val="001C7738"/>
    <w:rsid w:val="001D079D"/>
    <w:rsid w:val="001E3725"/>
    <w:rsid w:val="001F351D"/>
    <w:rsid w:val="0021260C"/>
    <w:rsid w:val="002973B9"/>
    <w:rsid w:val="002A4B8E"/>
    <w:rsid w:val="002C590A"/>
    <w:rsid w:val="00305C30"/>
    <w:rsid w:val="0032010A"/>
    <w:rsid w:val="00356E2E"/>
    <w:rsid w:val="00370490"/>
    <w:rsid w:val="00373116"/>
    <w:rsid w:val="003D3038"/>
    <w:rsid w:val="003E03FF"/>
    <w:rsid w:val="003E5A0D"/>
    <w:rsid w:val="0048238A"/>
    <w:rsid w:val="004B2D3E"/>
    <w:rsid w:val="004B65CC"/>
    <w:rsid w:val="004F32D9"/>
    <w:rsid w:val="00506F77"/>
    <w:rsid w:val="0051015C"/>
    <w:rsid w:val="00545EEC"/>
    <w:rsid w:val="00577F0E"/>
    <w:rsid w:val="005A422C"/>
    <w:rsid w:val="005C0830"/>
    <w:rsid w:val="006063D3"/>
    <w:rsid w:val="00613216"/>
    <w:rsid w:val="006510D4"/>
    <w:rsid w:val="00677402"/>
    <w:rsid w:val="00684A5D"/>
    <w:rsid w:val="006850B5"/>
    <w:rsid w:val="006A298A"/>
    <w:rsid w:val="006C269F"/>
    <w:rsid w:val="006C5E2A"/>
    <w:rsid w:val="007015E4"/>
    <w:rsid w:val="00702530"/>
    <w:rsid w:val="007074E4"/>
    <w:rsid w:val="00725179"/>
    <w:rsid w:val="00736F53"/>
    <w:rsid w:val="00756DDE"/>
    <w:rsid w:val="0077031B"/>
    <w:rsid w:val="00797172"/>
    <w:rsid w:val="007C372B"/>
    <w:rsid w:val="007F595F"/>
    <w:rsid w:val="008932BE"/>
    <w:rsid w:val="008A5297"/>
    <w:rsid w:val="008C1D00"/>
    <w:rsid w:val="008C2D14"/>
    <w:rsid w:val="008C7FB3"/>
    <w:rsid w:val="008F13E4"/>
    <w:rsid w:val="00910BB4"/>
    <w:rsid w:val="00914283"/>
    <w:rsid w:val="0092736D"/>
    <w:rsid w:val="00930D28"/>
    <w:rsid w:val="00974CFD"/>
    <w:rsid w:val="00982F68"/>
    <w:rsid w:val="009D30B3"/>
    <w:rsid w:val="009D3795"/>
    <w:rsid w:val="00A458CF"/>
    <w:rsid w:val="00A45D48"/>
    <w:rsid w:val="00A470AD"/>
    <w:rsid w:val="00A8321C"/>
    <w:rsid w:val="00AF0D4D"/>
    <w:rsid w:val="00AF1281"/>
    <w:rsid w:val="00B11531"/>
    <w:rsid w:val="00B20D47"/>
    <w:rsid w:val="00B655C4"/>
    <w:rsid w:val="00BB52AC"/>
    <w:rsid w:val="00BD4552"/>
    <w:rsid w:val="00C102B4"/>
    <w:rsid w:val="00C7120B"/>
    <w:rsid w:val="00C870FF"/>
    <w:rsid w:val="00CF7C13"/>
    <w:rsid w:val="00D1483A"/>
    <w:rsid w:val="00D61547"/>
    <w:rsid w:val="00D77943"/>
    <w:rsid w:val="00D85F00"/>
    <w:rsid w:val="00D9383A"/>
    <w:rsid w:val="00E322EF"/>
    <w:rsid w:val="00F23B98"/>
    <w:rsid w:val="00F2616B"/>
    <w:rsid w:val="00F43101"/>
    <w:rsid w:val="00F87055"/>
    <w:rsid w:val="00FA3A53"/>
    <w:rsid w:val="00FE23C4"/>
    <w:rsid w:val="00FE7706"/>
    <w:rsid w:val="00FF0773"/>
    <w:rsid w:val="00FF7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0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1260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260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1260C"/>
    <w:pPr>
      <w:jc w:val="both"/>
    </w:pPr>
    <w:rPr>
      <w:lang w:val="es-MX"/>
    </w:rPr>
  </w:style>
  <w:style w:type="character" w:customStyle="1" w:styleId="TextoindependienteCar">
    <w:name w:val="Texto independiente Car"/>
    <w:basedOn w:val="Fuentedeprrafopredeter"/>
    <w:link w:val="Textoindependiente"/>
    <w:rsid w:val="0021260C"/>
    <w:rPr>
      <w:rFonts w:ascii="Times New Roman" w:eastAsia="Calibri" w:hAnsi="Times New Roman" w:cs="Times New Roman"/>
      <w:sz w:val="24"/>
      <w:szCs w:val="24"/>
      <w:lang w:eastAsia="es-ES"/>
    </w:rPr>
  </w:style>
  <w:style w:type="character" w:styleId="Nmerodepgina">
    <w:name w:val="page number"/>
    <w:semiHidden/>
    <w:rsid w:val="0021260C"/>
    <w:rPr>
      <w:rFonts w:cs="Times New Roman"/>
    </w:rPr>
  </w:style>
  <w:style w:type="paragraph" w:styleId="Encabezado">
    <w:name w:val="header"/>
    <w:basedOn w:val="Normal"/>
    <w:link w:val="EncabezadoCar"/>
    <w:semiHidden/>
    <w:rsid w:val="0021260C"/>
    <w:pPr>
      <w:tabs>
        <w:tab w:val="center" w:pos="4419"/>
        <w:tab w:val="right" w:pos="8838"/>
      </w:tabs>
    </w:pPr>
    <w:rPr>
      <w:lang w:val="es-MX"/>
    </w:rPr>
  </w:style>
  <w:style w:type="character" w:customStyle="1" w:styleId="EncabezadoCar">
    <w:name w:val="Encabezado Car"/>
    <w:basedOn w:val="Fuentedeprrafopredeter"/>
    <w:link w:val="Encabezado"/>
    <w:semiHidden/>
    <w:rsid w:val="0021260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D7794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77943"/>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0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1260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260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1260C"/>
    <w:pPr>
      <w:jc w:val="both"/>
    </w:pPr>
    <w:rPr>
      <w:lang w:val="es-MX"/>
    </w:rPr>
  </w:style>
  <w:style w:type="character" w:customStyle="1" w:styleId="TextoindependienteCar">
    <w:name w:val="Texto independiente Car"/>
    <w:basedOn w:val="Fuentedeprrafopredeter"/>
    <w:link w:val="Textoindependiente"/>
    <w:rsid w:val="0021260C"/>
    <w:rPr>
      <w:rFonts w:ascii="Times New Roman" w:eastAsia="Calibri" w:hAnsi="Times New Roman" w:cs="Times New Roman"/>
      <w:sz w:val="24"/>
      <w:szCs w:val="24"/>
      <w:lang w:eastAsia="es-ES"/>
    </w:rPr>
  </w:style>
  <w:style w:type="character" w:styleId="Nmerodepgina">
    <w:name w:val="page number"/>
    <w:semiHidden/>
    <w:rsid w:val="0021260C"/>
    <w:rPr>
      <w:rFonts w:cs="Times New Roman"/>
    </w:rPr>
  </w:style>
  <w:style w:type="paragraph" w:styleId="Encabezado">
    <w:name w:val="header"/>
    <w:basedOn w:val="Normal"/>
    <w:link w:val="EncabezadoCar"/>
    <w:semiHidden/>
    <w:rsid w:val="0021260C"/>
    <w:pPr>
      <w:tabs>
        <w:tab w:val="center" w:pos="4419"/>
        <w:tab w:val="right" w:pos="8838"/>
      </w:tabs>
    </w:pPr>
    <w:rPr>
      <w:lang w:val="es-MX"/>
    </w:rPr>
  </w:style>
  <w:style w:type="character" w:customStyle="1" w:styleId="EncabezadoCar">
    <w:name w:val="Encabezado Car"/>
    <w:basedOn w:val="Fuentedeprrafopredeter"/>
    <w:link w:val="Encabezado"/>
    <w:semiHidden/>
    <w:rsid w:val="0021260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D7794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7794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946">
      <w:bodyDiv w:val="1"/>
      <w:marLeft w:val="0"/>
      <w:marRight w:val="0"/>
      <w:marTop w:val="0"/>
      <w:marBottom w:val="0"/>
      <w:divBdr>
        <w:top w:val="none" w:sz="0" w:space="0" w:color="auto"/>
        <w:left w:val="none" w:sz="0" w:space="0" w:color="auto"/>
        <w:bottom w:val="none" w:sz="0" w:space="0" w:color="auto"/>
        <w:right w:val="none" w:sz="0" w:space="0" w:color="auto"/>
      </w:divBdr>
    </w:div>
    <w:div w:id="108666494">
      <w:bodyDiv w:val="1"/>
      <w:marLeft w:val="0"/>
      <w:marRight w:val="0"/>
      <w:marTop w:val="0"/>
      <w:marBottom w:val="0"/>
      <w:divBdr>
        <w:top w:val="none" w:sz="0" w:space="0" w:color="auto"/>
        <w:left w:val="none" w:sz="0" w:space="0" w:color="auto"/>
        <w:bottom w:val="none" w:sz="0" w:space="0" w:color="auto"/>
        <w:right w:val="none" w:sz="0" w:space="0" w:color="auto"/>
      </w:divBdr>
    </w:div>
    <w:div w:id="193614007">
      <w:bodyDiv w:val="1"/>
      <w:marLeft w:val="0"/>
      <w:marRight w:val="0"/>
      <w:marTop w:val="0"/>
      <w:marBottom w:val="0"/>
      <w:divBdr>
        <w:top w:val="none" w:sz="0" w:space="0" w:color="auto"/>
        <w:left w:val="none" w:sz="0" w:space="0" w:color="auto"/>
        <w:bottom w:val="none" w:sz="0" w:space="0" w:color="auto"/>
        <w:right w:val="none" w:sz="0" w:space="0" w:color="auto"/>
      </w:divBdr>
    </w:div>
    <w:div w:id="839004931">
      <w:bodyDiv w:val="1"/>
      <w:marLeft w:val="0"/>
      <w:marRight w:val="0"/>
      <w:marTop w:val="0"/>
      <w:marBottom w:val="0"/>
      <w:divBdr>
        <w:top w:val="none" w:sz="0" w:space="0" w:color="auto"/>
        <w:left w:val="none" w:sz="0" w:space="0" w:color="auto"/>
        <w:bottom w:val="none" w:sz="0" w:space="0" w:color="auto"/>
        <w:right w:val="none" w:sz="0" w:space="0" w:color="auto"/>
      </w:divBdr>
    </w:div>
    <w:div w:id="1552497266">
      <w:bodyDiv w:val="1"/>
      <w:marLeft w:val="0"/>
      <w:marRight w:val="0"/>
      <w:marTop w:val="0"/>
      <w:marBottom w:val="0"/>
      <w:divBdr>
        <w:top w:val="none" w:sz="0" w:space="0" w:color="auto"/>
        <w:left w:val="none" w:sz="0" w:space="0" w:color="auto"/>
        <w:bottom w:val="none" w:sz="0" w:space="0" w:color="auto"/>
        <w:right w:val="none" w:sz="0" w:space="0" w:color="auto"/>
      </w:divBdr>
    </w:div>
    <w:div w:id="18483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2962</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2017-02-28T15:19:00Z</dcterms:created>
  <dcterms:modified xsi:type="dcterms:W3CDTF">2017-02-28T15:19:00Z</dcterms:modified>
</cp:coreProperties>
</file>